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header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1"/>
        <w:keepNext w:val="false"/>
        <w:keepLines w:val="false"/>
        <w:pageBreakBefore w:val="false"/>
        <w:widowControl w:val="false"/>
        <w:shd w:val="clear" w:fill="auto"/>
        <w:spacing w:lineRule="auto" w:line="240" w:before="61" w:after="0"/>
        <w:ind w:hanging="0" w:start="119" w:end="16"/>
        <w:jc w:val="center"/>
        <w:rPr>
          <w:rFonts w:ascii="Calibri" w:hAnsi="Calibri" w:eastAsia="Calibri" w:cs="Calibri"/>
          <w:b/>
          <w:bCs/>
          <w:i w:val="false"/>
          <w:iCs w:val="false"/>
          <w:caps w:val="false"/>
          <w:smallCaps w:val="false"/>
          <w:strike w:val="false"/>
          <w:dstrike w:val="false"/>
          <w:color w:val="000000"/>
          <w:position w:val="0"/>
          <w:sz w:val="24"/>
          <w:szCs w:val="24"/>
          <w:u w:val="none"/>
          <w:shd w:fill="auto" w:val="clear"/>
          <w:vertAlign w:val="baseline"/>
        </w:rPr>
      </w:pPr>
      <w:r>
        <w:rPr>
          <w:b/>
          <w:bCs/>
          <w:i w:val="false"/>
          <w:iCs w:val="false"/>
          <w:caps w:val="false"/>
          <w:smallCaps w:val="false"/>
          <w:strike w:val="false"/>
          <w:dstrike w:val="false"/>
          <w:color w:val="000000"/>
          <w:position w:val="0"/>
          <w:sz w:val="24"/>
          <w:szCs w:val="24"/>
          <w:u w:val="single"/>
          <w:shd w:fill="auto" w:val="clear"/>
          <w:vertAlign w:val="baseline"/>
        </w:rPr>
        <w:t>CONCURSO PARA PROVEER CARGO DE APOYO ADMINISTRATIVO</w:t>
      </w:r>
    </w:p>
    <w:p>
      <w:pPr>
        <w:pStyle w:val="normal11"/>
        <w:spacing w:lineRule="auto" w:line="240" w:before="10" w:after="0"/>
        <w:rPr>
          <w:b/>
          <w:bCs/>
          <w:sz w:val="15"/>
          <w:szCs w:val="15"/>
        </w:rPr>
      </w:pPr>
      <w:r>
        <w:rPr>
          <w:b/>
          <w:bCs/>
          <w:sz w:val="15"/>
          <w:szCs w:val="15"/>
        </w:rPr>
      </w:r>
    </w:p>
    <w:p>
      <w:pPr>
        <w:pStyle w:val="normal11"/>
        <w:keepNext w:val="false"/>
        <w:keepLines w:val="false"/>
        <w:pageBreakBefore w:val="false"/>
        <w:widowControl w:val="false"/>
        <w:shd w:val="clear" w:fill="auto"/>
        <w:spacing w:lineRule="auto" w:line="240" w:before="52" w:after="0"/>
        <w:ind w:hanging="0" w:start="0" w:end="16"/>
        <w:jc w:val="center"/>
        <w:rPr>
          <w:rFonts w:ascii="Calibri" w:hAnsi="Calibri" w:eastAsia="Calibri" w:cs="Calibri"/>
          <w:b/>
          <w:bCs/>
          <w:i w:val="false"/>
          <w:iCs w:val="false"/>
          <w:caps w:val="false"/>
          <w:smallCaps w:val="false"/>
          <w:strike w:val="false"/>
          <w:dstrike w:val="false"/>
          <w:color w:val="000000"/>
          <w:position w:val="0"/>
          <w:sz w:val="24"/>
          <w:szCs w:val="24"/>
          <w:u w:val="none"/>
          <w:shd w:fill="auto" w:val="clear"/>
          <w:vertAlign w:val="baseline"/>
        </w:rPr>
      </w:pPr>
      <w:r>
        <w:rPr>
          <w:b/>
          <w:bCs/>
          <w:i w:val="false"/>
          <w:iCs w:val="false"/>
          <w:caps w:val="false"/>
          <w:smallCaps w:val="false"/>
          <w:strike w:val="false"/>
          <w:dstrike w:val="false"/>
          <w:color w:val="000000"/>
          <w:position w:val="0"/>
          <w:sz w:val="24"/>
          <w:szCs w:val="24"/>
          <w:u w:val="single"/>
          <w:shd w:fill="auto" w:val="clear"/>
          <w:vertAlign w:val="baseline"/>
        </w:rPr>
        <w:t xml:space="preserve"> </w:t>
      </w:r>
      <w:r>
        <w:rPr>
          <w:b/>
          <w:bCs/>
          <w:i w:val="false"/>
          <w:iCs w:val="false"/>
          <w:caps w:val="false"/>
          <w:smallCaps w:val="false"/>
          <w:strike w:val="false"/>
          <w:dstrike w:val="false"/>
          <w:color w:val="000000"/>
          <w:position w:val="0"/>
          <w:sz w:val="24"/>
          <w:szCs w:val="24"/>
          <w:u w:val="single"/>
          <w:shd w:fill="auto" w:val="clear"/>
          <w:vertAlign w:val="baseline"/>
        </w:rPr>
        <w:t>CENTRO DE LA MUJER DE CONCÓN</w:t>
      </w:r>
    </w:p>
    <w:p>
      <w:pPr>
        <w:pStyle w:val="normal11"/>
        <w:rPr>
          <w:b/>
          <w:bCs/>
          <w:sz w:val="20"/>
          <w:szCs w:val="20"/>
        </w:rPr>
      </w:pPr>
      <w:r>
        <w:rPr>
          <w:b/>
          <w:bCs/>
          <w:sz w:val="20"/>
          <w:szCs w:val="20"/>
        </w:rPr>
      </w:r>
    </w:p>
    <w:p>
      <w:pPr>
        <w:pStyle w:val="normal11"/>
        <w:rPr>
          <w:b/>
          <w:bCs/>
          <w:sz w:val="20"/>
          <w:szCs w:val="20"/>
        </w:rPr>
      </w:pPr>
      <w:r>
        <w:rPr>
          <w:b/>
          <w:bCs/>
          <w:sz w:val="20"/>
          <w:szCs w:val="20"/>
        </w:rPr>
      </w:r>
    </w:p>
    <w:p>
      <w:pPr>
        <w:pStyle w:val="normal11"/>
        <w:spacing w:lineRule="auto" w:line="240" w:before="11" w:after="0"/>
        <w:rPr>
          <w:b/>
          <w:bCs/>
          <w:sz w:val="23"/>
          <w:szCs w:val="23"/>
        </w:rPr>
      </w:pPr>
      <w:r>
        <w:rPr>
          <w:b/>
          <w:bCs/>
          <w:sz w:val="23"/>
          <w:szCs w:val="23"/>
        </w:rPr>
      </w:r>
    </w:p>
    <w:tbl>
      <w:tblPr>
        <w:tblStyle w:val="Table1"/>
        <w:tblW w:w="8716" w:type="dxa"/>
        <w:jc w:val="start"/>
        <w:tblInd w:w="0" w:type="dxa"/>
        <w:tblLayout w:type="fixed"/>
        <w:tblCellMar>
          <w:top w:w="0" w:type="dxa"/>
          <w:start w:w="108" w:type="dxa"/>
          <w:bottom w:w="0" w:type="dxa"/>
          <w:end w:w="108" w:type="dxa"/>
        </w:tblCellMar>
        <w:tblLook w:val="0000"/>
      </w:tblPr>
      <w:tblGrid>
        <w:gridCol w:w="2370"/>
        <w:gridCol w:w="6346"/>
      </w:tblGrid>
      <w:tr>
        <w:trPr>
          <w:trHeight w:val="503" w:hRule="atLeast"/>
        </w:trPr>
        <w:tc>
          <w:tcPr>
            <w:tcW w:w="2370" w:type="dxa"/>
            <w:tcBorders>
              <w:top w:val="single" w:sz="4" w:space="0" w:color="000000"/>
              <w:bottom w:val="single" w:sz="4" w:space="0" w:color="000000"/>
            </w:tcBorders>
          </w:tcPr>
          <w:p>
            <w:pPr>
              <w:pStyle w:val="normal11"/>
              <w:keepNext w:val="false"/>
              <w:keepLines w:val="false"/>
              <w:widowControl w:val="false"/>
              <w:shd w:val="clear" w:fill="auto"/>
              <w:spacing w:lineRule="auto" w:line="293" w:before="0" w:after="0"/>
              <w:ind w:hanging="0" w:start="107" w:end="0"/>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b/>
                <w:bCs/>
                <w:i w:val="false"/>
                <w:iCs w:val="false"/>
                <w:caps w:val="false"/>
                <w:smallCaps w:val="false"/>
                <w:strike w:val="false"/>
                <w:dstrike w:val="false"/>
                <w:color w:val="000000"/>
                <w:position w:val="0"/>
                <w:sz w:val="22"/>
                <w:szCs w:val="22"/>
                <w:u w:val="none"/>
                <w:shd w:fill="auto" w:val="clear"/>
                <w:vertAlign w:val="baseline"/>
              </w:rPr>
              <w:t>CARGO</w:t>
            </w:r>
          </w:p>
        </w:tc>
        <w:tc>
          <w:tcPr>
            <w:tcW w:w="6346" w:type="dxa"/>
            <w:tcBorders>
              <w:top w:val="single" w:sz="4" w:space="0" w:color="000000"/>
              <w:bottom w:val="single" w:sz="4" w:space="0" w:color="000000"/>
            </w:tcBorders>
          </w:tcPr>
          <w:p>
            <w:pPr>
              <w:pStyle w:val="normal11"/>
              <w:keepNext w:val="false"/>
              <w:keepLines w:val="false"/>
              <w:widowControl w:val="false"/>
              <w:shd w:val="clear" w:fill="auto"/>
              <w:spacing w:lineRule="auto" w:line="293" w:before="0" w:after="0"/>
              <w:ind w:hanging="0" w:start="105" w:end="0"/>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t xml:space="preserve">Apoyo administrativo </w:t>
            </w:r>
          </w:p>
        </w:tc>
      </w:tr>
      <w:tr>
        <w:trPr>
          <w:trHeight w:val="546" w:hRule="atLeast"/>
        </w:trPr>
        <w:tc>
          <w:tcPr>
            <w:tcW w:w="2370" w:type="dxa"/>
            <w:tcBorders>
              <w:top w:val="single" w:sz="4" w:space="0" w:color="000000"/>
              <w:bottom w:val="single" w:sz="4" w:space="0" w:color="000000"/>
            </w:tcBorders>
          </w:tcPr>
          <w:p>
            <w:pPr>
              <w:pStyle w:val="normal11"/>
              <w:keepNext w:val="false"/>
              <w:keepLines w:val="false"/>
              <w:widowControl w:val="false"/>
              <w:shd w:val="clear" w:fill="auto"/>
              <w:spacing w:lineRule="auto" w:line="293" w:before="0" w:after="0"/>
              <w:ind w:hanging="0" w:start="107" w:end="0"/>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b/>
                <w:bCs/>
                <w:i w:val="false"/>
                <w:iCs w:val="false"/>
                <w:caps w:val="false"/>
                <w:smallCaps w:val="false"/>
                <w:strike w:val="false"/>
                <w:dstrike w:val="false"/>
                <w:color w:val="000000"/>
                <w:position w:val="0"/>
                <w:sz w:val="22"/>
                <w:szCs w:val="22"/>
                <w:u w:val="none"/>
                <w:shd w:fill="auto" w:val="clear"/>
                <w:vertAlign w:val="baseline"/>
              </w:rPr>
              <w:t>PROFESIÓN</w:t>
            </w:r>
          </w:p>
        </w:tc>
        <w:tc>
          <w:tcPr>
            <w:tcW w:w="6346" w:type="dxa"/>
            <w:tcBorders>
              <w:top w:val="single" w:sz="4" w:space="0" w:color="000000"/>
              <w:bottom w:val="single" w:sz="4" w:space="0" w:color="000000"/>
            </w:tcBorders>
          </w:tcPr>
          <w:p>
            <w:pPr>
              <w:pStyle w:val="normal11"/>
              <w:keepNext w:val="false"/>
              <w:keepLines w:val="false"/>
              <w:widowControl w:val="false"/>
              <w:shd w:val="clear" w:fill="auto"/>
              <w:spacing w:lineRule="auto" w:line="293" w:before="0" w:after="0"/>
              <w:ind w:hanging="0" w:start="105" w:end="0"/>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t xml:space="preserve">Título técnico </w:t>
            </w:r>
            <w:r>
              <w:rPr/>
              <w:t xml:space="preserve">o profesional </w:t>
            </w:r>
            <w:r>
              <w:rPr/>
              <w:t>en administración, secretaria u otro afín a labores administrativas</w:t>
            </w:r>
          </w:p>
        </w:tc>
      </w:tr>
      <w:tr>
        <w:trPr>
          <w:trHeight w:val="515" w:hRule="atLeast"/>
        </w:trPr>
        <w:tc>
          <w:tcPr>
            <w:tcW w:w="2370" w:type="dxa"/>
            <w:tcBorders>
              <w:top w:val="single" w:sz="4" w:space="0" w:color="000000"/>
              <w:bottom w:val="single" w:sz="4" w:space="0" w:color="000000"/>
            </w:tcBorders>
          </w:tcPr>
          <w:p>
            <w:pPr>
              <w:pStyle w:val="normal11"/>
              <w:keepNext w:val="false"/>
              <w:keepLines w:val="false"/>
              <w:widowControl w:val="false"/>
              <w:shd w:val="clear" w:fill="auto"/>
              <w:spacing w:lineRule="auto" w:line="293" w:before="0" w:after="0"/>
              <w:ind w:hanging="0" w:start="107" w:end="0"/>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b/>
                <w:bCs/>
                <w:i w:val="false"/>
                <w:iCs w:val="false"/>
                <w:caps w:val="false"/>
                <w:smallCaps w:val="false"/>
                <w:strike w:val="false"/>
                <w:dstrike w:val="false"/>
                <w:color w:val="000000"/>
                <w:position w:val="0"/>
                <w:sz w:val="22"/>
                <w:szCs w:val="22"/>
                <w:u w:val="none"/>
                <w:shd w:fill="auto" w:val="clear"/>
                <w:vertAlign w:val="baseline"/>
              </w:rPr>
              <w:t>JORNADA</w:t>
            </w:r>
          </w:p>
        </w:tc>
        <w:tc>
          <w:tcPr>
            <w:tcW w:w="6346" w:type="dxa"/>
            <w:tcBorders>
              <w:top w:val="single" w:sz="4" w:space="0" w:color="000000"/>
              <w:bottom w:val="single" w:sz="4" w:space="0" w:color="000000"/>
            </w:tcBorders>
          </w:tcPr>
          <w:p>
            <w:pPr>
              <w:pStyle w:val="normal11"/>
              <w:keepNext w:val="false"/>
              <w:keepLines w:val="false"/>
              <w:widowControl w:val="false"/>
              <w:shd w:val="clear" w:fill="auto"/>
              <w:spacing w:lineRule="auto" w:line="293" w:before="0" w:after="0"/>
              <w:ind w:hanging="0" w:start="105" w:end="0"/>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b w:val="false"/>
                <w:bCs w:val="false"/>
                <w:i w:val="false"/>
                <w:iCs w:val="false"/>
                <w:caps w:val="false"/>
                <w:smallCaps w:val="false"/>
                <w:strike w:val="false"/>
                <w:dstrike w:val="false"/>
                <w:color w:val="000000"/>
                <w:position w:val="0"/>
                <w:sz w:val="22"/>
                <w:szCs w:val="22"/>
                <w:u w:val="none"/>
                <w:shd w:fill="auto" w:val="clear"/>
                <w:vertAlign w:val="baseline"/>
              </w:rPr>
              <w:t>44 Horas / Presencial</w:t>
            </w:r>
          </w:p>
        </w:tc>
      </w:tr>
      <w:tr>
        <w:trPr>
          <w:trHeight w:val="472" w:hRule="atLeast"/>
        </w:trPr>
        <w:tc>
          <w:tcPr>
            <w:tcW w:w="2370" w:type="dxa"/>
            <w:tcBorders>
              <w:top w:val="single" w:sz="4" w:space="0" w:color="000000"/>
              <w:bottom w:val="single" w:sz="4" w:space="0" w:color="000000"/>
            </w:tcBorders>
          </w:tcPr>
          <w:p>
            <w:pPr>
              <w:pStyle w:val="normal11"/>
              <w:keepNext w:val="false"/>
              <w:keepLines w:val="false"/>
              <w:widowControl w:val="false"/>
              <w:shd w:val="clear" w:fill="auto"/>
              <w:spacing w:lineRule="auto" w:line="240" w:before="0" w:after="0"/>
              <w:ind w:hanging="0" w:start="107" w:end="0"/>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b/>
                <w:bCs/>
                <w:i w:val="false"/>
                <w:iCs w:val="false"/>
                <w:caps w:val="false"/>
                <w:smallCaps w:val="false"/>
                <w:strike w:val="false"/>
                <w:dstrike w:val="false"/>
                <w:color w:val="000000"/>
                <w:position w:val="0"/>
                <w:sz w:val="22"/>
                <w:szCs w:val="22"/>
                <w:u w:val="none"/>
                <w:shd w:fill="auto" w:val="clear"/>
                <w:vertAlign w:val="baseline"/>
              </w:rPr>
              <w:t>CONTRATO</w:t>
            </w:r>
          </w:p>
        </w:tc>
        <w:tc>
          <w:tcPr>
            <w:tcW w:w="6346" w:type="dxa"/>
            <w:tcBorders>
              <w:top w:val="single" w:sz="4" w:space="0" w:color="000000"/>
              <w:bottom w:val="single" w:sz="4" w:space="0" w:color="000000"/>
            </w:tcBorders>
          </w:tcPr>
          <w:p>
            <w:pPr>
              <w:pStyle w:val="normal11"/>
              <w:keepNext w:val="false"/>
              <w:keepLines w:val="false"/>
              <w:widowControl w:val="false"/>
              <w:shd w:val="clear" w:fill="auto"/>
              <w:spacing w:lineRule="auto" w:line="240" w:before="0" w:after="0"/>
              <w:ind w:hanging="0" w:start="105" w:end="0"/>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b w:val="false"/>
                <w:bCs w:val="false"/>
                <w:i w:val="false"/>
                <w:iCs w:val="false"/>
                <w:caps w:val="false"/>
                <w:smallCaps w:val="false"/>
                <w:strike w:val="false"/>
                <w:dstrike w:val="false"/>
                <w:color w:val="000000"/>
                <w:position w:val="0"/>
                <w:sz w:val="22"/>
                <w:szCs w:val="22"/>
                <w:u w:val="none"/>
                <w:shd w:fill="auto" w:val="clear"/>
                <w:vertAlign w:val="baseline"/>
              </w:rPr>
              <w:t>Honorarios</w:t>
            </w:r>
          </w:p>
        </w:tc>
      </w:tr>
      <w:tr>
        <w:trPr>
          <w:trHeight w:val="472" w:hRule="atLeast"/>
        </w:trPr>
        <w:tc>
          <w:tcPr>
            <w:tcW w:w="2370" w:type="dxa"/>
            <w:tcBorders>
              <w:top w:val="single" w:sz="4" w:space="0" w:color="000000"/>
              <w:bottom w:val="single" w:sz="4" w:space="0" w:color="000000"/>
            </w:tcBorders>
          </w:tcPr>
          <w:p>
            <w:pPr>
              <w:pStyle w:val="normal11"/>
              <w:keepNext w:val="false"/>
              <w:keepLines w:val="false"/>
              <w:widowControl w:val="false"/>
              <w:shd w:val="clear" w:fill="auto"/>
              <w:spacing w:lineRule="auto" w:line="293" w:before="0" w:after="0"/>
              <w:ind w:hanging="0" w:start="107" w:end="0"/>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b/>
                <w:bCs/>
                <w:i w:val="false"/>
                <w:iCs w:val="false"/>
                <w:caps w:val="false"/>
                <w:smallCaps w:val="false"/>
                <w:strike w:val="false"/>
                <w:dstrike w:val="false"/>
                <w:color w:val="000000"/>
                <w:position w:val="0"/>
                <w:sz w:val="22"/>
                <w:szCs w:val="22"/>
                <w:u w:val="none"/>
                <w:shd w:fill="auto" w:val="clear"/>
                <w:vertAlign w:val="baseline"/>
              </w:rPr>
              <w:t>SUELDO BRUTO</w:t>
            </w:r>
          </w:p>
        </w:tc>
        <w:tc>
          <w:tcPr>
            <w:tcW w:w="6346" w:type="dxa"/>
            <w:tcBorders>
              <w:top w:val="single" w:sz="4" w:space="0" w:color="000000"/>
              <w:bottom w:val="single" w:sz="4" w:space="0" w:color="000000"/>
            </w:tcBorders>
          </w:tcPr>
          <w:p>
            <w:pPr>
              <w:pStyle w:val="normal11"/>
              <w:keepNext w:val="false"/>
              <w:keepLines w:val="false"/>
              <w:widowControl w:val="false"/>
              <w:shd w:val="clear" w:fill="auto"/>
              <w:spacing w:lineRule="auto" w:line="293" w:before="0" w:after="0"/>
              <w:ind w:hanging="0" w:start="105" w:end="0"/>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b w:val="false"/>
                <w:bCs w:val="false"/>
                <w:i w:val="false"/>
                <w:iCs w:val="false"/>
                <w:caps w:val="false"/>
                <w:smallCaps w:val="false"/>
                <w:strike w:val="false"/>
                <w:dstrike w:val="false"/>
                <w:color w:val="000000"/>
                <w:position w:val="0"/>
                <w:sz w:val="22"/>
                <w:szCs w:val="22"/>
                <w:u w:val="none"/>
                <w:shd w:fill="auto" w:val="clear"/>
                <w:vertAlign w:val="baseline"/>
              </w:rPr>
              <w:t>$</w:t>
            </w:r>
            <w:r>
              <w:rPr/>
              <w:t>741.950</w:t>
            </w:r>
          </w:p>
        </w:tc>
      </w:tr>
      <w:tr>
        <w:trPr>
          <w:trHeight w:val="472" w:hRule="atLeast"/>
        </w:trPr>
        <w:tc>
          <w:tcPr>
            <w:tcW w:w="2370" w:type="dxa"/>
            <w:tcBorders>
              <w:top w:val="single" w:sz="4" w:space="0" w:color="000000"/>
              <w:bottom w:val="single" w:sz="4" w:space="0" w:color="000000"/>
            </w:tcBorders>
          </w:tcPr>
          <w:p>
            <w:pPr>
              <w:pStyle w:val="normal11"/>
              <w:spacing w:lineRule="auto" w:line="293"/>
              <w:ind w:hanging="0" w:start="107"/>
              <w:rPr>
                <w:b/>
                <w:bCs/>
              </w:rPr>
            </w:pPr>
            <w:r>
              <w:rPr>
                <w:b/>
                <w:bCs/>
              </w:rPr>
              <w:t>FECHAS Y ETAPAS DE</w:t>
            </w:r>
          </w:p>
          <w:p>
            <w:pPr>
              <w:pStyle w:val="normal11"/>
              <w:spacing w:lineRule="auto" w:line="293"/>
              <w:ind w:hanging="0" w:start="107"/>
              <w:rPr>
                <w:b/>
                <w:bCs/>
              </w:rPr>
            </w:pPr>
            <w:r>
              <w:rPr>
                <w:b/>
                <w:bCs/>
              </w:rPr>
              <w:t>CONCURSO PÚBLICO</w:t>
            </w:r>
          </w:p>
          <w:p>
            <w:pPr>
              <w:pStyle w:val="normal11"/>
              <w:keepNext w:val="false"/>
              <w:keepLines w:val="false"/>
              <w:widowControl w:val="false"/>
              <w:shd w:val="clear" w:fill="auto"/>
              <w:spacing w:lineRule="auto" w:line="293" w:before="0" w:after="0"/>
              <w:ind w:hanging="0" w:start="107" w:end="0"/>
              <w:rPr>
                <w:b/>
                <w:bCs/>
              </w:rPr>
            </w:pPr>
            <w:r>
              <w:rPr>
                <w:b/>
                <w:bCs/>
              </w:rPr>
            </w:r>
          </w:p>
        </w:tc>
        <w:tc>
          <w:tcPr>
            <w:tcW w:w="6346" w:type="dxa"/>
            <w:tcBorders>
              <w:top w:val="single" w:sz="4" w:space="0" w:color="000000"/>
              <w:bottom w:val="single" w:sz="4" w:space="0" w:color="000000"/>
            </w:tcBorders>
          </w:tcPr>
          <w:p>
            <w:pPr>
              <w:pStyle w:val="normal11"/>
              <w:spacing w:lineRule="auto" w:line="293"/>
              <w:ind w:hanging="0" w:start="107"/>
              <w:rPr/>
            </w:pPr>
            <w:r>
              <w:rPr/>
              <w:t>Recepción de documentos: Desde el día 09 de Octubre de 2026 al 14 de octubre de 2026.</w:t>
            </w:r>
          </w:p>
          <w:p>
            <w:pPr>
              <w:pStyle w:val="normal11"/>
              <w:spacing w:lineRule="auto" w:line="293"/>
              <w:ind w:hanging="0" w:start="107"/>
              <w:rPr/>
            </w:pPr>
            <w:r>
              <w:rPr/>
              <w:t>Evaluación y Selección Curricular: Desde el 15 al 16 de Octubre de 2026.</w:t>
            </w:r>
          </w:p>
          <w:p>
            <w:pPr>
              <w:pStyle w:val="normal11"/>
              <w:spacing w:lineRule="auto" w:line="293"/>
              <w:ind w:hanging="0" w:start="107"/>
              <w:rPr/>
            </w:pPr>
            <w:r>
              <w:rPr/>
              <w:t>Entrevista Final y comunicación de resultados finales: Semana del 19 de Octubre de 2026.</w:t>
            </w:r>
          </w:p>
        </w:tc>
      </w:tr>
      <w:tr>
        <w:trPr>
          <w:trHeight w:val="810" w:hRule="atLeast"/>
        </w:trPr>
        <w:tc>
          <w:tcPr>
            <w:tcW w:w="2370" w:type="dxa"/>
            <w:tcBorders>
              <w:top w:val="single" w:sz="4" w:space="0" w:color="000000"/>
              <w:bottom w:val="single" w:sz="4" w:space="0" w:color="000000"/>
            </w:tcBorders>
          </w:tcPr>
          <w:p>
            <w:pPr>
              <w:pStyle w:val="normal11"/>
              <w:keepNext w:val="false"/>
              <w:keepLines w:val="false"/>
              <w:widowControl w:val="false"/>
              <w:shd w:val="clear" w:fill="auto"/>
              <w:spacing w:lineRule="auto" w:line="240" w:before="0" w:after="0"/>
              <w:ind w:hanging="0" w:start="107" w:end="245"/>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b/>
                <w:bCs/>
                <w:i w:val="false"/>
                <w:iCs w:val="false"/>
                <w:caps w:val="false"/>
                <w:smallCaps w:val="false"/>
                <w:strike w:val="false"/>
                <w:dstrike w:val="false"/>
                <w:color w:val="000000"/>
                <w:position w:val="0"/>
                <w:sz w:val="22"/>
                <w:szCs w:val="22"/>
                <w:u w:val="none"/>
                <w:shd w:fill="auto" w:val="clear"/>
                <w:vertAlign w:val="baseline"/>
              </w:rPr>
              <w:t>FECHA DE INICIO DE FUNCIONES</w:t>
            </w:r>
          </w:p>
        </w:tc>
        <w:tc>
          <w:tcPr>
            <w:tcW w:w="6346" w:type="dxa"/>
            <w:tcBorders>
              <w:top w:val="single" w:sz="4" w:space="0" w:color="000000"/>
              <w:bottom w:val="single" w:sz="4" w:space="0" w:color="000000"/>
            </w:tcBorders>
          </w:tcPr>
          <w:p>
            <w:pPr>
              <w:pStyle w:val="normal11"/>
              <w:keepNext w:val="false"/>
              <w:keepLines w:val="false"/>
              <w:widowControl w:val="false"/>
              <w:shd w:val="clear" w:fill="auto"/>
              <w:spacing w:lineRule="auto" w:line="240" w:before="0" w:after="0"/>
              <w:ind w:hanging="0" w:start="105" w:end="0"/>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t>26</w:t>
            </w:r>
            <w:r>
              <w:rPr>
                <w:b w:val="false"/>
                <w:bCs w:val="false"/>
                <w:i w:val="false"/>
                <w:iCs w:val="false"/>
                <w:caps w:val="false"/>
                <w:smallCaps w:val="false"/>
                <w:strike w:val="false"/>
                <w:dstrike w:val="false"/>
                <w:color w:val="000000"/>
                <w:position w:val="0"/>
                <w:sz w:val="22"/>
                <w:szCs w:val="22"/>
                <w:u w:val="none"/>
                <w:shd w:fill="auto" w:val="clear"/>
                <w:vertAlign w:val="baseline"/>
              </w:rPr>
              <w:t xml:space="preserve"> de Octubre de 2026</w:t>
            </w:r>
          </w:p>
        </w:tc>
      </w:tr>
      <w:tr>
        <w:trPr>
          <w:trHeight w:val="4394" w:hRule="atLeast"/>
        </w:trPr>
        <w:tc>
          <w:tcPr>
            <w:tcW w:w="2370" w:type="dxa"/>
            <w:tcBorders>
              <w:top w:val="single" w:sz="4" w:space="0" w:color="000000"/>
              <w:bottom w:val="single" w:sz="4" w:space="0" w:color="000000"/>
            </w:tcBorders>
          </w:tcPr>
          <w:p>
            <w:pPr>
              <w:pStyle w:val="normal11"/>
              <w:keepNext w:val="false"/>
              <w:keepLines w:val="false"/>
              <w:widowControl w:val="false"/>
              <w:shd w:val="clear" w:fill="auto"/>
              <w:spacing w:lineRule="auto" w:line="240" w:before="0" w:after="0"/>
              <w:ind w:hanging="0" w:start="107" w:end="758"/>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b/>
                <w:bCs/>
                <w:i w:val="false"/>
                <w:iCs w:val="false"/>
                <w:caps w:val="false"/>
                <w:smallCaps w:val="false"/>
                <w:strike w:val="false"/>
                <w:dstrike w:val="false"/>
                <w:color w:val="000000"/>
                <w:position w:val="0"/>
                <w:sz w:val="22"/>
                <w:szCs w:val="22"/>
                <w:u w:val="none"/>
                <w:shd w:fill="auto" w:val="clear"/>
                <w:vertAlign w:val="baseline"/>
              </w:rPr>
              <w:t>DOCUMENTOS REQUERIDOS</w:t>
            </w:r>
          </w:p>
        </w:tc>
        <w:tc>
          <w:tcPr>
            <w:tcW w:w="6346" w:type="dxa"/>
            <w:tcBorders>
              <w:top w:val="single" w:sz="4" w:space="0" w:color="000000"/>
              <w:bottom w:val="single" w:sz="4" w:space="0" w:color="000000"/>
            </w:tcBorders>
          </w:tcPr>
          <w:p>
            <w:pPr>
              <w:pStyle w:val="normal11"/>
              <w:keepNext w:val="false"/>
              <w:keepLines w:val="false"/>
              <w:widowControl w:val="false"/>
              <w:shd w:val="clear" w:fill="auto"/>
              <w:spacing w:lineRule="auto" w:line="240" w:before="0" w:after="0"/>
              <w:ind w:hanging="0" w:start="105" w:end="97"/>
              <w:jc w:val="both"/>
              <w:rPr>
                <w:color w:val="4985E8"/>
                <w:u w:val="single"/>
              </w:rPr>
            </w:pPr>
            <w:r>
              <w:rPr>
                <w:b w:val="false"/>
                <w:bCs w:val="false"/>
                <w:i w:val="false"/>
                <w:iCs w:val="false"/>
                <w:caps w:val="false"/>
                <w:smallCaps w:val="false"/>
                <w:strike w:val="false"/>
                <w:dstrike w:val="false"/>
                <w:color w:val="000000"/>
                <w:position w:val="0"/>
                <w:sz w:val="22"/>
                <w:szCs w:val="22"/>
                <w:u w:val="none"/>
                <w:vertAlign w:val="baseline"/>
              </w:rPr>
              <w:t xml:space="preserve">La siguiente documentación debe ser enviada a la casilla </w:t>
            </w:r>
            <w:r>
              <w:rPr>
                <w:color w:val="000000"/>
                <w:u w:val="single"/>
              </w:rPr>
              <w:t>oficina</w:t>
            </w:r>
            <w:r>
              <w:rPr>
                <w:u w:val="single"/>
              </w:rPr>
              <w:t>departes@concon.cl</w:t>
            </w:r>
            <w:r>
              <w:rPr>
                <w:sz w:val="21"/>
                <w:szCs w:val="21"/>
              </w:rPr>
              <w:t xml:space="preserve"> </w:t>
            </w:r>
            <w:r>
              <w:rPr/>
              <w:t xml:space="preserve">o ser presentada de forma física en Oficina de Partes con todos los documentos adjuntos en un </w:t>
            </w:r>
            <w:r>
              <w:rPr>
                <w:b/>
                <w:bCs/>
                <w:u w:val="single"/>
              </w:rPr>
              <w:t>sobre cerrado</w:t>
            </w:r>
            <w:r>
              <w:rPr/>
              <w:t>, a la dirección de la Ilustre Municipalidad de Concón, Av. Santa Laura #567, Concón.</w:t>
            </w:r>
          </w:p>
          <w:p>
            <w:pPr>
              <w:pStyle w:val="normal11"/>
              <w:keepNext w:val="false"/>
              <w:keepLines w:val="false"/>
              <w:widowControl w:val="false"/>
              <w:shd w:val="clear" w:fill="auto"/>
              <w:spacing w:lineRule="auto" w:line="240" w:before="11" w:after="0"/>
              <w:ind w:hanging="0" w:start="0" w:end="0"/>
              <w:rPr>
                <w:rFonts w:ascii="Calibri" w:hAnsi="Calibri" w:eastAsia="Calibri" w:cs="Calibri"/>
                <w:b/>
                <w:bCs/>
                <w:i w:val="false"/>
                <w:iCs w:val="false"/>
                <w:caps w:val="false"/>
                <w:smallCaps w:val="false"/>
                <w:strike w:val="false"/>
                <w:dstrike w:val="false"/>
                <w:color w:val="000000"/>
                <w:position w:val="0"/>
                <w:sz w:val="22"/>
                <w:szCs w:val="22"/>
                <w:highlight w:val="yellow"/>
                <w:u w:val="none"/>
                <w:vertAlign w:val="baseline"/>
              </w:rPr>
            </w:pPr>
            <w:r>
              <w:rPr/>
            </w:r>
          </w:p>
          <w:p>
            <w:pPr>
              <w:pStyle w:val="normal11"/>
              <w:keepNext w:val="false"/>
              <w:keepLines w:val="false"/>
              <w:widowControl w:val="false"/>
              <w:shd w:val="clear" w:fill="auto"/>
              <w:spacing w:lineRule="auto" w:line="240" w:before="0" w:after="0"/>
              <w:ind w:hanging="0" w:start="105" w:end="0"/>
              <w:jc w:val="both"/>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b w:val="false"/>
                <w:bCs w:val="false"/>
                <w:i w:val="false"/>
                <w:iCs w:val="false"/>
                <w:caps w:val="false"/>
                <w:smallCaps w:val="false"/>
                <w:strike w:val="false"/>
                <w:dstrike w:val="false"/>
                <w:color w:val="000000"/>
                <w:position w:val="0"/>
                <w:sz w:val="22"/>
                <w:szCs w:val="22"/>
                <w:u w:val="single"/>
                <w:shd w:fill="auto" w:val="clear"/>
                <w:vertAlign w:val="baseline"/>
              </w:rPr>
              <w:t>Documentación requerida:</w:t>
            </w:r>
          </w:p>
          <w:p>
            <w:pPr>
              <w:pStyle w:val="normal11"/>
              <w:keepNext w:val="false"/>
              <w:keepLines w:val="false"/>
              <w:widowControl w:val="false"/>
              <w:numPr>
                <w:ilvl w:val="0"/>
                <w:numId w:val="3"/>
              </w:numPr>
              <w:shd w:val="clear" w:fill="auto"/>
              <w:spacing w:lineRule="auto" w:line="240" w:before="1" w:after="0"/>
              <w:ind w:hanging="360" w:start="923" w:end="0"/>
              <w:rPr/>
            </w:pPr>
            <w:r>
              <w:rPr>
                <w:b w:val="false"/>
                <w:bCs w:val="false"/>
                <w:i w:val="false"/>
                <w:iCs w:val="false"/>
                <w:caps w:val="false"/>
                <w:smallCaps w:val="false"/>
                <w:strike w:val="false"/>
                <w:dstrike w:val="false"/>
                <w:color w:val="000000"/>
                <w:position w:val="0"/>
                <w:sz w:val="22"/>
                <w:szCs w:val="22"/>
                <w:u w:val="none"/>
                <w:shd w:fill="auto" w:val="clear"/>
                <w:vertAlign w:val="baseline"/>
              </w:rPr>
              <w:t>Currículum Vitae (</w:t>
            </w:r>
            <w:r>
              <w:rPr/>
              <w:t>debe indicar el tiempo de duración de la experiencia laboral, indicando mes y año en el que se desempeñó en el/los cargos).</w:t>
            </w:r>
          </w:p>
          <w:p>
            <w:pPr>
              <w:pStyle w:val="normal11"/>
              <w:keepNext w:val="false"/>
              <w:keepLines w:val="false"/>
              <w:widowControl w:val="false"/>
              <w:numPr>
                <w:ilvl w:val="0"/>
                <w:numId w:val="3"/>
              </w:numPr>
              <w:shd w:val="clear" w:fill="auto"/>
              <w:spacing w:lineRule="auto" w:line="240" w:before="0" w:after="0"/>
              <w:ind w:hanging="360" w:start="923" w:end="0"/>
              <w:rPr/>
            </w:pPr>
            <w:r>
              <w:rPr>
                <w:b w:val="false"/>
                <w:bCs w:val="false"/>
                <w:i w:val="false"/>
                <w:iCs w:val="false"/>
                <w:caps w:val="false"/>
                <w:smallCaps w:val="false"/>
                <w:strike w:val="false"/>
                <w:dstrike w:val="false"/>
                <w:color w:val="000000"/>
                <w:position w:val="0"/>
                <w:sz w:val="22"/>
                <w:szCs w:val="22"/>
                <w:u w:val="none"/>
                <w:shd w:fill="auto" w:val="clear"/>
                <w:vertAlign w:val="baseline"/>
              </w:rPr>
              <w:t>Certificado de Nacimiento</w:t>
            </w:r>
          </w:p>
          <w:p>
            <w:pPr>
              <w:pStyle w:val="normal11"/>
              <w:keepNext w:val="false"/>
              <w:keepLines w:val="false"/>
              <w:widowControl w:val="false"/>
              <w:numPr>
                <w:ilvl w:val="0"/>
                <w:numId w:val="3"/>
              </w:numPr>
              <w:shd w:val="clear" w:fill="auto"/>
              <w:spacing w:lineRule="auto" w:line="240" w:before="0" w:after="0"/>
              <w:ind w:hanging="360" w:start="923" w:end="0"/>
              <w:rPr/>
            </w:pPr>
            <w:r>
              <w:rPr>
                <w:b w:val="false"/>
                <w:bCs w:val="false"/>
                <w:i w:val="false"/>
                <w:iCs w:val="false"/>
                <w:caps w:val="false"/>
                <w:smallCaps w:val="false"/>
                <w:strike w:val="false"/>
                <w:dstrike w:val="false"/>
                <w:color w:val="000000"/>
                <w:position w:val="0"/>
                <w:sz w:val="22"/>
                <w:szCs w:val="22"/>
                <w:u w:val="none"/>
                <w:shd w:fill="auto" w:val="clear"/>
                <w:vertAlign w:val="baseline"/>
              </w:rPr>
              <w:t>Certificado de Antecedentes</w:t>
            </w:r>
          </w:p>
          <w:p>
            <w:pPr>
              <w:pStyle w:val="normal11"/>
              <w:keepNext w:val="false"/>
              <w:keepLines w:val="false"/>
              <w:widowControl w:val="false"/>
              <w:numPr>
                <w:ilvl w:val="0"/>
                <w:numId w:val="3"/>
              </w:numPr>
              <w:shd w:val="clear" w:fill="auto"/>
              <w:spacing w:lineRule="auto" w:line="240" w:before="2" w:after="0"/>
              <w:ind w:hanging="360" w:start="923" w:end="0"/>
              <w:rPr/>
            </w:pPr>
            <w:r>
              <w:rPr>
                <w:b w:val="false"/>
                <w:bCs w:val="false"/>
                <w:i w:val="false"/>
                <w:iCs w:val="false"/>
                <w:caps w:val="false"/>
                <w:smallCaps w:val="false"/>
                <w:strike w:val="false"/>
                <w:dstrike w:val="false"/>
                <w:color w:val="000000"/>
                <w:position w:val="0"/>
                <w:sz w:val="22"/>
                <w:szCs w:val="22"/>
                <w:u w:val="none"/>
                <w:shd w:fill="auto" w:val="clear"/>
                <w:vertAlign w:val="baseline"/>
              </w:rPr>
              <w:t xml:space="preserve">Certificado de Título Técnico </w:t>
            </w:r>
            <w:r>
              <w:rPr>
                <w:b/>
                <w:bCs/>
                <w:i w:val="false"/>
                <w:iCs w:val="false"/>
                <w:caps w:val="false"/>
                <w:smallCaps w:val="false"/>
                <w:strike w:val="false"/>
                <w:dstrike w:val="false"/>
                <w:color w:val="000000"/>
                <w:position w:val="0"/>
                <w:sz w:val="22"/>
                <w:szCs w:val="22"/>
                <w:u w:val="none"/>
                <w:shd w:fill="auto" w:val="clear"/>
                <w:vertAlign w:val="baseline"/>
              </w:rPr>
              <w:t>verificable</w:t>
            </w:r>
            <w:r>
              <w:rPr>
                <w:b w:val="false"/>
                <w:bCs w:val="false"/>
                <w:i w:val="false"/>
                <w:iCs w:val="false"/>
                <w:caps w:val="false"/>
                <w:smallCaps w:val="false"/>
                <w:strike w:val="false"/>
                <w:dstrike w:val="false"/>
                <w:color w:val="000000"/>
                <w:position w:val="0"/>
                <w:sz w:val="22"/>
                <w:szCs w:val="22"/>
                <w:u w:val="none"/>
                <w:shd w:fill="auto" w:val="clear"/>
                <w:vertAlign w:val="baseline"/>
              </w:rPr>
              <w:t>, según corresponda.</w:t>
            </w:r>
          </w:p>
          <w:p>
            <w:pPr>
              <w:pStyle w:val="normal11"/>
              <w:keepNext w:val="false"/>
              <w:keepLines w:val="false"/>
              <w:widowControl w:val="false"/>
              <w:numPr>
                <w:ilvl w:val="0"/>
                <w:numId w:val="3"/>
              </w:numPr>
              <w:shd w:val="clear" w:fill="auto"/>
              <w:spacing w:lineRule="auto" w:line="240" w:before="0" w:after="0"/>
              <w:ind w:hanging="360" w:start="923" w:end="0"/>
              <w:rPr/>
            </w:pPr>
            <w:r>
              <w:rPr>
                <w:b w:val="false"/>
                <w:bCs w:val="false"/>
                <w:i w:val="false"/>
                <w:iCs w:val="false"/>
                <w:caps w:val="false"/>
                <w:smallCaps w:val="false"/>
                <w:strike w:val="false"/>
                <w:dstrike w:val="false"/>
                <w:color w:val="000000"/>
                <w:position w:val="0"/>
                <w:sz w:val="22"/>
                <w:szCs w:val="22"/>
                <w:u w:val="none"/>
                <w:shd w:fill="auto" w:val="clear"/>
                <w:vertAlign w:val="baseline"/>
              </w:rPr>
              <w:t>Certificado de inhabilidades para trabajar con menores.</w:t>
            </w:r>
          </w:p>
          <w:p>
            <w:pPr>
              <w:pStyle w:val="normal11"/>
              <w:keepNext w:val="false"/>
              <w:keepLines w:val="false"/>
              <w:widowControl w:val="false"/>
              <w:numPr>
                <w:ilvl w:val="0"/>
                <w:numId w:val="3"/>
              </w:numPr>
              <w:shd w:val="clear" w:fill="auto"/>
              <w:spacing w:lineRule="auto" w:line="240" w:before="0" w:after="0"/>
              <w:ind w:hanging="360" w:start="923" w:end="0"/>
              <w:rPr/>
            </w:pPr>
            <w:r>
              <w:rPr>
                <w:b w:val="false"/>
                <w:bCs w:val="false"/>
                <w:i w:val="false"/>
                <w:iCs w:val="false"/>
                <w:caps w:val="false"/>
                <w:smallCaps w:val="false"/>
                <w:strike w:val="false"/>
                <w:dstrike w:val="false"/>
                <w:color w:val="000000"/>
                <w:position w:val="0"/>
                <w:sz w:val="22"/>
                <w:szCs w:val="22"/>
                <w:u w:val="none"/>
                <w:shd w:fill="auto" w:val="clear"/>
                <w:vertAlign w:val="baseline"/>
              </w:rPr>
              <w:t>Fotocopia de carnet por ambos lados.</w:t>
            </w:r>
          </w:p>
          <w:p>
            <w:pPr>
              <w:pStyle w:val="normal11"/>
              <w:keepNext w:val="false"/>
              <w:keepLines w:val="false"/>
              <w:widowControl w:val="false"/>
              <w:numPr>
                <w:ilvl w:val="0"/>
                <w:numId w:val="3"/>
              </w:numPr>
              <w:shd w:val="clear" w:fill="auto"/>
              <w:spacing w:lineRule="auto" w:line="240" w:before="0" w:after="0"/>
              <w:ind w:hanging="360" w:start="923" w:end="0"/>
              <w:rPr/>
            </w:pPr>
            <w:r>
              <w:rPr>
                <w:b w:val="false"/>
                <w:bCs w:val="false"/>
                <w:i w:val="false"/>
                <w:iCs w:val="false"/>
                <w:caps w:val="false"/>
                <w:smallCaps w:val="false"/>
                <w:strike w:val="false"/>
                <w:dstrike w:val="false"/>
                <w:color w:val="000000"/>
                <w:position w:val="0"/>
                <w:sz w:val="22"/>
                <w:szCs w:val="22"/>
                <w:u w:val="none"/>
                <w:shd w:fill="auto" w:val="clear"/>
                <w:vertAlign w:val="baseline"/>
              </w:rPr>
              <w:t>Certificado de Diplomado, Cursos y/o Capacitaciones</w:t>
            </w:r>
            <w:r>
              <w:rPr/>
              <w:t xml:space="preserve"> (con el número de horas cursadas).</w:t>
            </w:r>
          </w:p>
        </w:tc>
      </w:tr>
      <w:tr>
        <w:trPr>
          <w:trHeight w:val="1632" w:hRule="atLeast"/>
        </w:trPr>
        <w:tc>
          <w:tcPr>
            <w:tcW w:w="2370" w:type="dxa"/>
            <w:tcBorders>
              <w:top w:val="single" w:sz="4" w:space="0" w:color="000000"/>
              <w:bottom w:val="single" w:sz="4" w:space="0" w:color="000000"/>
            </w:tcBorders>
          </w:tcPr>
          <w:p>
            <w:pPr>
              <w:pStyle w:val="normal11"/>
              <w:keepNext w:val="false"/>
              <w:keepLines w:val="false"/>
              <w:widowControl w:val="false"/>
              <w:shd w:val="clear" w:fill="auto"/>
              <w:spacing w:lineRule="auto" w:line="240" w:before="0" w:after="0"/>
              <w:ind w:hanging="0" w:start="107" w:end="758"/>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b/>
                <w:bCs/>
                <w:i w:val="false"/>
                <w:iCs w:val="false"/>
                <w:caps w:val="false"/>
                <w:smallCaps w:val="false"/>
                <w:strike w:val="false"/>
                <w:dstrike w:val="false"/>
                <w:color w:val="000000"/>
                <w:position w:val="0"/>
                <w:sz w:val="22"/>
                <w:szCs w:val="22"/>
                <w:u w:val="none"/>
                <w:shd w:fill="auto" w:val="clear"/>
                <w:vertAlign w:val="baseline"/>
              </w:rPr>
              <w:t>Requisitos</w:t>
            </w:r>
          </w:p>
        </w:tc>
        <w:tc>
          <w:tcPr>
            <w:tcW w:w="6346" w:type="dxa"/>
            <w:tcBorders>
              <w:top w:val="single" w:sz="4" w:space="0" w:color="000000"/>
              <w:bottom w:val="single" w:sz="4" w:space="0" w:color="000000"/>
            </w:tcBorders>
          </w:tcPr>
          <w:p>
            <w:pPr>
              <w:pStyle w:val="normal11"/>
              <w:keepNext w:val="false"/>
              <w:keepLines w:val="false"/>
              <w:widowControl w:val="false"/>
              <w:numPr>
                <w:ilvl w:val="0"/>
                <w:numId w:val="2"/>
              </w:numPr>
              <w:shd w:val="clear" w:fill="auto"/>
              <w:spacing w:lineRule="auto" w:line="240" w:before="0" w:after="0"/>
              <w:ind w:hanging="360" w:start="818" w:end="0"/>
              <w:rPr/>
            </w:pPr>
            <w:r>
              <w:rPr/>
              <w:t>Título técnico en administración, secretaria u otro afín a labores administrativas</w:t>
            </w:r>
          </w:p>
          <w:p>
            <w:pPr>
              <w:pStyle w:val="normal11"/>
              <w:keepNext w:val="false"/>
              <w:keepLines w:val="false"/>
              <w:widowControl w:val="false"/>
              <w:numPr>
                <w:ilvl w:val="0"/>
                <w:numId w:val="2"/>
              </w:numPr>
              <w:shd w:val="clear" w:fill="auto"/>
              <w:spacing w:lineRule="auto" w:line="240" w:before="0" w:after="0"/>
              <w:ind w:hanging="360" w:start="818" w:end="0"/>
              <w:rPr/>
            </w:pPr>
            <w:r>
              <w:rPr/>
              <w:t>Conocimiento y/ o experiencia en administración, secretaria, u otro afín a labores administrativas.</w:t>
            </w:r>
          </w:p>
          <w:p>
            <w:pPr>
              <w:pStyle w:val="normal11"/>
              <w:keepNext w:val="false"/>
              <w:keepLines w:val="false"/>
              <w:widowControl w:val="false"/>
              <w:numPr>
                <w:ilvl w:val="0"/>
                <w:numId w:val="2"/>
              </w:numPr>
              <w:shd w:val="clear" w:fill="auto"/>
              <w:spacing w:lineRule="auto" w:line="240" w:before="0" w:after="0"/>
              <w:ind w:hanging="360" w:start="818" w:end="0"/>
              <w:rPr/>
            </w:pPr>
            <w:r>
              <w:rPr/>
              <w:t>Manejo computacional y de registros de información</w:t>
            </w:r>
          </w:p>
          <w:p>
            <w:pPr>
              <w:pStyle w:val="normal11"/>
              <w:keepNext w:val="false"/>
              <w:keepLines w:val="false"/>
              <w:widowControl w:val="false"/>
              <w:shd w:val="clear" w:fill="auto"/>
              <w:spacing w:lineRule="auto" w:line="240" w:before="0" w:after="0"/>
              <w:ind w:hanging="0" w:start="0" w:end="0"/>
              <w:rPr/>
            </w:pPr>
            <w:r>
              <w:rPr/>
            </w:r>
          </w:p>
        </w:tc>
      </w:tr>
    </w:tbl>
    <w:p>
      <w:pPr>
        <w:sectPr>
          <w:headerReference w:type="even" r:id="rId2"/>
          <w:headerReference w:type="default" r:id="rId3"/>
          <w:headerReference w:type="first" r:id="rId4"/>
          <w:type w:val="nextPage"/>
          <w:pgSz w:w="12240" w:h="18720"/>
          <w:pgMar w:left="1701" w:right="1701" w:gutter="0" w:header="455" w:top="1417" w:footer="0" w:bottom="1417"/>
          <w:pgNumType w:start="1" w:fmt="decimal"/>
          <w:formProt w:val="false"/>
          <w:textDirection w:val="lrTb"/>
          <w:docGrid w:type="default" w:linePitch="100" w:charSpace="0"/>
        </w:sectPr>
      </w:pPr>
      <w:r>
        <w:br w:type="page"/>
      </w:r>
    </w:p>
    <w:p>
      <w:pPr>
        <w:pStyle w:val="normal11"/>
        <w:keepNext w:val="false"/>
        <w:keepLines w:val="false"/>
        <w:widowControl w:val="false"/>
        <w:shd w:val="clear" w:fill="auto"/>
        <w:spacing w:lineRule="auto" w:line="276" w:before="0" w:after="0"/>
        <w:ind w:hanging="0" w:start="0" w:end="0"/>
        <w:rPr>
          <w:sz w:val="24"/>
          <w:szCs w:val="24"/>
        </w:rPr>
      </w:pPr>
      <w:r>
        <w:rPr>
          <w:sz w:val="24"/>
          <w:szCs w:val="24"/>
        </w:rPr>
      </w:r>
    </w:p>
    <w:tbl>
      <w:tblPr>
        <w:tblStyle w:val="Table2"/>
        <w:tblW w:w="8842" w:type="dxa"/>
        <w:jc w:val="start"/>
        <w:tblInd w:w="132" w:type="dxa"/>
        <w:tblLayout w:type="fixed"/>
        <w:tblCellMar>
          <w:top w:w="0" w:type="dxa"/>
          <w:start w:w="108" w:type="dxa"/>
          <w:bottom w:w="0" w:type="dxa"/>
          <w:end w:w="108" w:type="dxa"/>
        </w:tblCellMar>
        <w:tblLook w:val="0000"/>
      </w:tblPr>
      <w:tblGrid>
        <w:gridCol w:w="4421"/>
        <w:gridCol w:w="4421"/>
      </w:tblGrid>
      <w:tr>
        <w:trPr>
          <w:trHeight w:val="1995" w:hRule="atLeast"/>
        </w:trPr>
        <w:tc>
          <w:tcPr>
            <w:tcW w:w="4421" w:type="dxa"/>
            <w:tcBorders>
              <w:top w:val="single" w:sz="8" w:space="0" w:color="000000"/>
              <w:bottom w:val="single" w:sz="8" w:space="0" w:color="000000"/>
            </w:tcBorders>
          </w:tcPr>
          <w:p>
            <w:pPr>
              <w:pStyle w:val="normal11"/>
              <w:keepNext w:val="false"/>
              <w:keepLines w:val="false"/>
              <w:widowControl w:val="false"/>
              <w:shd w:val="clear" w:fill="auto"/>
              <w:spacing w:lineRule="auto" w:line="240" w:before="100" w:after="0"/>
              <w:ind w:hanging="0" w:start="98" w:end="0"/>
              <w:rPr>
                <w:rFonts w:ascii="Calibri" w:hAnsi="Calibri" w:eastAsia="Calibri" w:cs="Calibri"/>
                <w:b/>
                <w:bCs/>
                <w:i w:val="false"/>
                <w:iCs w:val="false"/>
                <w:caps w:val="false"/>
                <w:smallCaps w:val="false"/>
                <w:strike w:val="false"/>
                <w:dstrike w:val="false"/>
                <w:color w:val="000000"/>
                <w:position w:val="0"/>
                <w:sz w:val="24"/>
                <w:szCs w:val="24"/>
                <w:u w:val="none"/>
                <w:shd w:fill="auto" w:val="clear"/>
                <w:vertAlign w:val="baseline"/>
              </w:rPr>
            </w:pPr>
            <w:r>
              <w:rPr>
                <w:b/>
                <w:bCs/>
                <w:i w:val="false"/>
                <w:iCs w:val="false"/>
                <w:caps w:val="false"/>
                <w:smallCaps w:val="false"/>
                <w:strike w:val="false"/>
                <w:dstrike w:val="false"/>
                <w:color w:val="000000"/>
                <w:position w:val="0"/>
                <w:sz w:val="24"/>
                <w:szCs w:val="24"/>
                <w:u w:val="none"/>
                <w:shd w:fill="auto" w:val="clear"/>
                <w:vertAlign w:val="baseline"/>
              </w:rPr>
              <w:t>PRINCIPALES FUNCIONES</w:t>
            </w:r>
          </w:p>
        </w:tc>
        <w:tc>
          <w:tcPr>
            <w:tcW w:w="4421" w:type="dxa"/>
            <w:tcBorders>
              <w:top w:val="single" w:sz="8" w:space="0" w:color="000000"/>
              <w:bottom w:val="single" w:sz="8" w:space="0" w:color="000000"/>
            </w:tcBorders>
          </w:tcPr>
          <w:p>
            <w:pPr>
              <w:pStyle w:val="normal11"/>
              <w:keepNext w:val="false"/>
              <w:keepLines w:val="false"/>
              <w:widowControl w:val="false"/>
              <w:numPr>
                <w:ilvl w:val="0"/>
                <w:numId w:val="1"/>
              </w:numPr>
              <w:shd w:val="clear" w:fill="auto"/>
              <w:spacing w:lineRule="auto" w:line="240" w:before="0" w:after="0"/>
              <w:ind w:hanging="360" w:start="818" w:end="0"/>
              <w:rPr/>
            </w:pPr>
            <w:r>
              <w:rPr/>
              <w:t>Apoyar tareas administrativas y financieras que realiza la coordinación</w:t>
            </w:r>
          </w:p>
          <w:p>
            <w:pPr>
              <w:pStyle w:val="normal11"/>
              <w:keepNext w:val="false"/>
              <w:keepLines w:val="false"/>
              <w:widowControl w:val="false"/>
              <w:numPr>
                <w:ilvl w:val="0"/>
                <w:numId w:val="1"/>
              </w:numPr>
              <w:shd w:val="clear" w:fill="auto"/>
              <w:spacing w:lineRule="auto" w:line="240" w:before="0" w:after="0"/>
              <w:ind w:hanging="360" w:start="818" w:end="0"/>
              <w:rPr/>
            </w:pPr>
            <w:r>
              <w:rPr/>
              <w:t>Mantener registros de expedientes y fichas individuales actualizadas.</w:t>
            </w:r>
          </w:p>
          <w:p>
            <w:pPr>
              <w:pStyle w:val="normal11"/>
              <w:keepNext w:val="false"/>
              <w:keepLines w:val="false"/>
              <w:widowControl w:val="false"/>
              <w:numPr>
                <w:ilvl w:val="0"/>
                <w:numId w:val="1"/>
              </w:numPr>
              <w:shd w:val="clear" w:fill="auto"/>
              <w:spacing w:lineRule="auto" w:line="240" w:before="0" w:after="0"/>
              <w:ind w:hanging="360" w:start="818" w:end="0"/>
              <w:rPr/>
            </w:pPr>
            <w:r>
              <w:rPr/>
              <w:t xml:space="preserve">Apoyar a la coordinadora en el funcionamiento del Centro de las Mujeres.  </w:t>
            </w:r>
          </w:p>
        </w:tc>
      </w:tr>
      <w:tr>
        <w:trPr>
          <w:trHeight w:val="750" w:hRule="atLeast"/>
        </w:trPr>
        <w:tc>
          <w:tcPr>
            <w:tcW w:w="4421" w:type="dxa"/>
            <w:tcBorders>
              <w:top w:val="single" w:sz="8" w:space="0" w:color="000000"/>
              <w:bottom w:val="single" w:sz="8" w:space="0" w:color="000000"/>
            </w:tcBorders>
          </w:tcPr>
          <w:p>
            <w:pPr>
              <w:pStyle w:val="normal11"/>
              <w:keepNext w:val="false"/>
              <w:keepLines w:val="false"/>
              <w:widowControl w:val="false"/>
              <w:shd w:val="clear" w:fill="auto"/>
              <w:spacing w:lineRule="auto" w:line="240" w:before="100" w:after="0"/>
              <w:ind w:hanging="0" w:start="98" w:end="0"/>
              <w:rPr>
                <w:rFonts w:ascii="Calibri" w:hAnsi="Calibri" w:eastAsia="Calibri" w:cs="Calibri"/>
                <w:b/>
                <w:bCs/>
                <w:i w:val="false"/>
                <w:iCs w:val="false"/>
                <w:caps w:val="false"/>
                <w:smallCaps w:val="false"/>
                <w:strike w:val="false"/>
                <w:dstrike w:val="false"/>
                <w:color w:val="000000"/>
                <w:position w:val="0"/>
                <w:sz w:val="24"/>
                <w:szCs w:val="24"/>
                <w:u w:val="none"/>
                <w:shd w:fill="auto" w:val="clear"/>
                <w:vertAlign w:val="baseline"/>
              </w:rPr>
            </w:pPr>
            <w:r>
              <w:rPr>
                <w:b/>
                <w:bCs/>
                <w:i w:val="false"/>
                <w:iCs w:val="false"/>
                <w:caps w:val="false"/>
                <w:smallCaps w:val="false"/>
                <w:strike w:val="false"/>
                <w:dstrike w:val="false"/>
                <w:color w:val="000000"/>
                <w:position w:val="0"/>
                <w:sz w:val="24"/>
                <w:szCs w:val="24"/>
                <w:u w:val="none"/>
                <w:shd w:fill="auto" w:val="clear"/>
                <w:vertAlign w:val="baseline"/>
              </w:rPr>
              <w:t>HABILIDADES DESEABLES PARA EL CARGO</w:t>
            </w:r>
          </w:p>
        </w:tc>
        <w:tc>
          <w:tcPr>
            <w:tcW w:w="4421" w:type="dxa"/>
            <w:tcBorders>
              <w:top w:val="single" w:sz="8" w:space="0" w:color="000000"/>
              <w:bottom w:val="single" w:sz="8" w:space="0" w:color="000000"/>
            </w:tcBorders>
          </w:tcPr>
          <w:p>
            <w:pPr>
              <w:pStyle w:val="normal11"/>
              <w:keepNext w:val="false"/>
              <w:keepLines w:val="false"/>
              <w:widowControl w:val="false"/>
              <w:numPr>
                <w:ilvl w:val="0"/>
                <w:numId w:val="4"/>
              </w:numPr>
              <w:shd w:val="clear" w:fill="auto"/>
              <w:tabs>
                <w:tab w:val="clear" w:pos="720"/>
                <w:tab w:val="left" w:pos="818" w:leader="none"/>
                <w:tab w:val="left" w:pos="819" w:leader="none"/>
              </w:tabs>
              <w:spacing w:lineRule="auto" w:line="240" w:before="99" w:after="0"/>
              <w:ind w:hanging="361" w:start="818" w:end="0"/>
              <w:rPr/>
            </w:pPr>
            <w:r>
              <w:rPr>
                <w:b w:val="false"/>
                <w:bCs w:val="false"/>
                <w:i w:val="false"/>
                <w:iCs w:val="false"/>
                <w:caps w:val="false"/>
                <w:smallCaps w:val="false"/>
                <w:strike w:val="false"/>
                <w:dstrike w:val="false"/>
                <w:color w:val="000000"/>
                <w:position w:val="0"/>
                <w:sz w:val="22"/>
                <w:szCs w:val="22"/>
                <w:u w:val="none"/>
                <w:shd w:fill="auto" w:val="clear"/>
                <w:vertAlign w:val="baseline"/>
              </w:rPr>
              <w:t>Habilidades comunicativas</w:t>
            </w:r>
          </w:p>
          <w:p>
            <w:pPr>
              <w:pStyle w:val="normal11"/>
              <w:keepNext w:val="false"/>
              <w:keepLines w:val="false"/>
              <w:widowControl w:val="false"/>
              <w:numPr>
                <w:ilvl w:val="0"/>
                <w:numId w:val="4"/>
              </w:numPr>
              <w:shd w:val="clear" w:fill="auto"/>
              <w:tabs>
                <w:tab w:val="clear" w:pos="720"/>
                <w:tab w:val="left" w:pos="818" w:leader="none"/>
                <w:tab w:val="left" w:pos="819" w:leader="none"/>
              </w:tabs>
              <w:spacing w:lineRule="auto" w:line="240" w:before="39" w:after="0"/>
              <w:ind w:hanging="361" w:start="818" w:end="0"/>
              <w:rPr/>
            </w:pPr>
            <w:r>
              <w:rPr>
                <w:b w:val="false"/>
                <w:bCs w:val="false"/>
                <w:i w:val="false"/>
                <w:iCs w:val="false"/>
                <w:caps w:val="false"/>
                <w:smallCaps w:val="false"/>
                <w:strike w:val="false"/>
                <w:dstrike w:val="false"/>
                <w:color w:val="000000"/>
                <w:position w:val="0"/>
                <w:sz w:val="22"/>
                <w:szCs w:val="22"/>
                <w:u w:val="none"/>
                <w:shd w:fill="auto" w:val="clear"/>
                <w:vertAlign w:val="baseline"/>
              </w:rPr>
              <w:t>Capacidad de Trabajo en Equipo</w:t>
            </w:r>
          </w:p>
          <w:p>
            <w:pPr>
              <w:pStyle w:val="normal11"/>
              <w:keepNext w:val="false"/>
              <w:keepLines w:val="false"/>
              <w:widowControl w:val="false"/>
              <w:numPr>
                <w:ilvl w:val="0"/>
                <w:numId w:val="4"/>
              </w:numPr>
              <w:shd w:val="clear" w:fill="auto"/>
              <w:tabs>
                <w:tab w:val="clear" w:pos="720"/>
                <w:tab w:val="left" w:pos="818" w:leader="none"/>
                <w:tab w:val="left" w:pos="819" w:leader="none"/>
              </w:tabs>
              <w:spacing w:lineRule="auto" w:line="240" w:before="39" w:after="0"/>
              <w:ind w:hanging="361" w:start="818" w:end="0"/>
              <w:rPr>
                <w:u w:val="none"/>
              </w:rPr>
            </w:pPr>
            <w:r>
              <w:rPr/>
              <w:t>Proactividad</w:t>
            </w:r>
          </w:p>
          <w:p>
            <w:pPr>
              <w:pStyle w:val="normal11"/>
              <w:keepNext w:val="false"/>
              <w:keepLines w:val="false"/>
              <w:widowControl w:val="false"/>
              <w:shd w:val="clear" w:fill="auto"/>
              <w:tabs>
                <w:tab w:val="clear" w:pos="720"/>
                <w:tab w:val="left" w:pos="818" w:leader="none"/>
                <w:tab w:val="left" w:pos="819" w:leader="none"/>
              </w:tabs>
              <w:spacing w:lineRule="auto" w:line="276" w:before="41" w:after="0"/>
              <w:ind w:hanging="0" w:start="818" w:end="78"/>
              <w:rPr/>
            </w:pPr>
            <w:r>
              <w:rPr/>
            </w:r>
          </w:p>
        </w:tc>
      </w:tr>
    </w:tbl>
    <w:p>
      <w:pPr>
        <w:pStyle w:val="normal11"/>
        <w:rPr/>
      </w:pPr>
      <w:r>
        <w:rPr/>
      </w:r>
    </w:p>
    <w:p>
      <w:pPr>
        <w:pStyle w:val="normal11"/>
        <w:rPr/>
      </w:pPr>
      <w:r>
        <w:rPr/>
      </w:r>
    </w:p>
    <w:p>
      <w:pPr>
        <w:pStyle w:val="normal11"/>
        <w:rPr>
          <w:b/>
          <w:bCs/>
        </w:rPr>
      </w:pPr>
      <w:r>
        <w:rPr>
          <w:b/>
          <w:bCs/>
        </w:rPr>
        <w:t>ETAPAS DEL PROCESO DE OBTENCIÓN DE PERSONAL</w:t>
      </w:r>
    </w:p>
    <w:p>
      <w:pPr>
        <w:pStyle w:val="normal11"/>
        <w:spacing w:lineRule="auto" w:line="276"/>
        <w:rPr>
          <w:b/>
          <w:bCs/>
        </w:rPr>
      </w:pPr>
      <w:r>
        <w:rPr>
          <w:b/>
          <w:bCs/>
        </w:rPr>
      </w:r>
    </w:p>
    <w:p>
      <w:pPr>
        <w:pStyle w:val="normal11"/>
        <w:spacing w:lineRule="auto" w:line="276"/>
        <w:jc w:val="both"/>
        <w:rPr>
          <w:b/>
          <w:bCs/>
        </w:rPr>
      </w:pPr>
      <w:r>
        <w:rPr>
          <w:b/>
          <w:bCs/>
        </w:rPr>
        <w:t>1. Difusión</w:t>
      </w:r>
    </w:p>
    <w:p>
      <w:pPr>
        <w:pStyle w:val="normal11"/>
        <w:spacing w:lineRule="auto" w:line="276"/>
        <w:jc w:val="both"/>
        <w:rPr>
          <w:b/>
          <w:bCs/>
        </w:rPr>
      </w:pPr>
      <w:r>
        <w:rPr>
          <w:b/>
          <w:bCs/>
        </w:rPr>
      </w:r>
    </w:p>
    <w:p>
      <w:pPr>
        <w:pStyle w:val="normal11"/>
        <w:spacing w:lineRule="auto" w:line="276"/>
        <w:jc w:val="both"/>
        <w:rPr/>
      </w:pPr>
      <w:r>
        <w:rPr/>
        <w:t xml:space="preserve">La difusión del presente Proceso de Selección se realizará mediante publicación en la página </w:t>
      </w:r>
      <w:r>
        <w:rPr>
          <w:color w:val="3C78D8"/>
          <w:u w:val="single"/>
        </w:rPr>
        <w:t>https://www.concon.cl/</w:t>
      </w:r>
      <w:r>
        <w:rPr/>
        <w:t>. El sólo hecho de ingresar su postulación implicará la aceptación íntegra de las bases del presente proceso de selección y sometimiento a éstas.</w:t>
      </w:r>
    </w:p>
    <w:p>
      <w:pPr>
        <w:pStyle w:val="normal11"/>
        <w:spacing w:lineRule="auto" w:line="276"/>
        <w:jc w:val="both"/>
        <w:rPr/>
      </w:pPr>
      <w:r>
        <w:rPr/>
      </w:r>
    </w:p>
    <w:p>
      <w:pPr>
        <w:pStyle w:val="normal11"/>
        <w:spacing w:lineRule="auto" w:line="276"/>
        <w:jc w:val="both"/>
        <w:rPr>
          <w:b/>
          <w:bCs/>
        </w:rPr>
      </w:pPr>
      <w:r>
        <w:rPr>
          <w:b/>
          <w:bCs/>
        </w:rPr>
        <w:t>2. Postulación</w:t>
      </w:r>
    </w:p>
    <w:p>
      <w:pPr>
        <w:pStyle w:val="normal11"/>
        <w:spacing w:lineRule="auto" w:line="276"/>
        <w:jc w:val="both"/>
        <w:rPr>
          <w:b/>
          <w:bCs/>
        </w:rPr>
      </w:pPr>
      <w:r>
        <w:rPr>
          <w:b/>
          <w:bCs/>
        </w:rPr>
      </w:r>
    </w:p>
    <w:p>
      <w:pPr>
        <w:pStyle w:val="normal11"/>
        <w:spacing w:lineRule="auto" w:line="276"/>
        <w:jc w:val="both"/>
        <w:rPr/>
      </w:pPr>
      <w:r>
        <w:rPr/>
        <w:t>La recepción de postulaciones y antecedentes se extenderá desde el día 09 de octubre de 2026 hasta el 14 de octubre de 2026 a las 23.59 horas. No se recibirán postulaciones ni antecedentes fuera de este plazo ni por medios distintos a los indicados en el párrafo siguiente. Una vez cerrado el plazo para la presentación no se podrán recibir nuevas postulaciones.</w:t>
      </w:r>
    </w:p>
    <w:p>
      <w:pPr>
        <w:pStyle w:val="normal11"/>
        <w:spacing w:lineRule="auto" w:line="276"/>
        <w:jc w:val="both"/>
        <w:rPr/>
      </w:pPr>
      <w:r>
        <w:rPr/>
        <w:t xml:space="preserve">Para formalizar la postulación, los/as interesados/as que reúnan los requisitos deberán remitir la documentación solicitada a la casilla </w:t>
      </w:r>
      <w:r>
        <w:rPr>
          <w:color w:val="3C78D8"/>
          <w:u w:val="single"/>
        </w:rPr>
        <w:t>oficinadepartes@concon.cl</w:t>
      </w:r>
      <w:r>
        <w:rPr/>
        <w:t xml:space="preserve"> o ser presentada de forma física en </w:t>
      </w:r>
      <w:r>
        <w:rPr>
          <w:b/>
          <w:bCs/>
        </w:rPr>
        <w:t>sobre cerrado</w:t>
      </w:r>
      <w:r>
        <w:rPr/>
        <w:t xml:space="preserve"> a la dirección de la Ilustre Municipalidad de Concón, Av. Santa Laura #567, Concón.</w:t>
      </w:r>
    </w:p>
    <w:p>
      <w:pPr>
        <w:pStyle w:val="normal11"/>
        <w:spacing w:lineRule="auto" w:line="276"/>
        <w:jc w:val="both"/>
        <w:rPr/>
      </w:pPr>
      <w:r>
        <w:rPr/>
        <w:t>No se recibirán documentos fuera de este plazo.</w:t>
      </w:r>
    </w:p>
    <w:p>
      <w:pPr>
        <w:pStyle w:val="normal11"/>
        <w:spacing w:lineRule="auto" w:line="276"/>
        <w:jc w:val="both"/>
        <w:rPr/>
      </w:pPr>
      <w:r>
        <w:rPr/>
        <w:t>A la fecha de cierre de la recepción de las postulaciones al proceso de selección, las personas interesadas deberán haber presentado todos los documentos que acrediten el cumplimiento de los requisitos solicitados.</w:t>
      </w:r>
    </w:p>
    <w:p>
      <w:pPr>
        <w:pStyle w:val="normal11"/>
        <w:spacing w:lineRule="auto" w:line="276"/>
        <w:jc w:val="both"/>
        <w:rPr/>
      </w:pPr>
      <w:r>
        <w:rPr/>
      </w:r>
    </w:p>
    <w:p>
      <w:pPr>
        <w:pStyle w:val="normal11"/>
        <w:spacing w:lineRule="auto" w:line="276"/>
        <w:jc w:val="both"/>
        <w:rPr>
          <w:b/>
          <w:bCs/>
        </w:rPr>
      </w:pPr>
      <w:r>
        <w:rPr>
          <w:b/>
          <w:bCs/>
        </w:rPr>
        <w:t xml:space="preserve">3. Evaluación Curricular </w:t>
      </w:r>
    </w:p>
    <w:p>
      <w:pPr>
        <w:pStyle w:val="normal11"/>
        <w:spacing w:lineRule="auto" w:line="276"/>
        <w:jc w:val="both"/>
        <w:rPr/>
      </w:pPr>
      <w:r>
        <w:rPr/>
        <w:t>Mediante la pauta indicada a continuación, se realizará la revisión curricular de los antecedentes que sean presentados por los postulantes en conformidad a los documentos solicitados de las presentes bases, y que hayan cumplido satisfactoriamente con la evaluación formal de antecedentes.</w:t>
      </w:r>
    </w:p>
    <w:p>
      <w:pPr>
        <w:pStyle w:val="normal11"/>
        <w:spacing w:lineRule="auto" w:line="276"/>
        <w:jc w:val="both"/>
        <w:rPr/>
      </w:pPr>
      <w:r>
        <w:rPr/>
        <w:t>En cada subfactor sólo se considerará el puntaje más alto logrado, de modo que no son acumulables entre sí.</w:t>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p>
      <w:pPr>
        <w:pStyle w:val="normal11"/>
        <w:spacing w:lineRule="auto" w:line="276"/>
        <w:jc w:val="both"/>
        <w:rPr/>
      </w:pPr>
      <w:r>
        <w:rPr/>
      </w:r>
    </w:p>
    <w:tbl>
      <w:tblPr>
        <w:tblStyle w:val="Table3"/>
        <w:tblW w:w="9735" w:type="dxa"/>
        <w:jc w:val="start"/>
        <w:tblInd w:w="-812" w:type="dxa"/>
        <w:tblLayout w:type="fixed"/>
        <w:tblCellMar>
          <w:top w:w="0" w:type="dxa"/>
          <w:start w:w="108" w:type="dxa"/>
          <w:bottom w:w="0" w:type="dxa"/>
          <w:end w:w="108" w:type="dxa"/>
        </w:tblCellMar>
        <w:tblLook w:val="0000"/>
      </w:tblPr>
      <w:tblGrid>
        <w:gridCol w:w="2433"/>
        <w:gridCol w:w="2434"/>
        <w:gridCol w:w="2434"/>
        <w:gridCol w:w="2434"/>
      </w:tblGrid>
      <w:tr>
        <w:trPr>
          <w:trHeight w:val="450" w:hRule="atLeast"/>
        </w:trPr>
        <w:tc>
          <w:tcPr>
            <w:tcW w:w="2433" w:type="dxa"/>
            <w:tcBorders>
              <w:top w:val="single" w:sz="4" w:space="0" w:color="000000"/>
              <w:bottom w:val="single" w:sz="4" w:space="0" w:color="000000"/>
            </w:tcBorders>
          </w:tcPr>
          <w:p>
            <w:pPr>
              <w:pStyle w:val="normal11"/>
              <w:spacing w:lineRule="auto" w:line="240" w:before="1" w:after="0"/>
              <w:ind w:end="65"/>
              <w:jc w:val="center"/>
              <w:rPr>
                <w:b/>
                <w:bCs/>
              </w:rPr>
            </w:pPr>
            <w:r>
              <w:rPr>
                <w:b/>
                <w:bCs/>
              </w:rPr>
            </w:r>
          </w:p>
          <w:p>
            <w:pPr>
              <w:pStyle w:val="normal11"/>
              <w:spacing w:lineRule="auto" w:line="240" w:before="1" w:after="0"/>
              <w:ind w:end="65"/>
              <w:jc w:val="center"/>
              <w:rPr>
                <w:b/>
                <w:bCs/>
              </w:rPr>
            </w:pPr>
            <w:r>
              <w:rPr>
                <w:b/>
                <w:bCs/>
              </w:rPr>
              <w:t>FACTOR</w:t>
            </w:r>
          </w:p>
        </w:tc>
        <w:tc>
          <w:tcPr>
            <w:tcW w:w="2434" w:type="dxa"/>
            <w:tcBorders>
              <w:top w:val="single" w:sz="4" w:space="0" w:color="000000"/>
              <w:bottom w:val="single" w:sz="4" w:space="0" w:color="000000"/>
            </w:tcBorders>
          </w:tcPr>
          <w:p>
            <w:pPr>
              <w:pStyle w:val="normal11"/>
              <w:spacing w:lineRule="auto" w:line="240" w:before="1" w:after="0"/>
              <w:ind w:end="1140"/>
              <w:jc w:val="center"/>
              <w:rPr>
                <w:b/>
                <w:bCs/>
              </w:rPr>
            </w:pPr>
            <w:r>
              <w:rPr>
                <w:b/>
                <w:bCs/>
              </w:rPr>
              <w:t xml:space="preserve">                    </w:t>
            </w:r>
            <w:r>
              <w:rPr>
                <w:b/>
                <w:bCs/>
              </w:rPr>
              <w:t>SUBFACTOR</w:t>
            </w:r>
          </w:p>
        </w:tc>
        <w:tc>
          <w:tcPr>
            <w:tcW w:w="2434" w:type="dxa"/>
            <w:tcBorders>
              <w:top w:val="single" w:sz="4" w:space="0" w:color="000000"/>
              <w:bottom w:val="single" w:sz="4" w:space="0" w:color="000000"/>
            </w:tcBorders>
          </w:tcPr>
          <w:p>
            <w:pPr>
              <w:pStyle w:val="normal11"/>
              <w:spacing w:lineRule="auto" w:line="240" w:before="1" w:after="0"/>
              <w:ind w:end="135"/>
              <w:jc w:val="center"/>
              <w:rPr>
                <w:b/>
                <w:bCs/>
              </w:rPr>
            </w:pPr>
            <w:r>
              <w:rPr>
                <w:b/>
                <w:bCs/>
              </w:rPr>
            </w:r>
          </w:p>
          <w:p>
            <w:pPr>
              <w:pStyle w:val="normal11"/>
              <w:spacing w:lineRule="auto" w:line="240" w:before="1" w:after="0"/>
              <w:ind w:end="135"/>
              <w:jc w:val="center"/>
              <w:rPr>
                <w:b/>
                <w:bCs/>
              </w:rPr>
            </w:pPr>
            <w:r>
              <w:rPr>
                <w:b/>
                <w:bCs/>
              </w:rPr>
              <w:t>CRITERIO</w:t>
            </w:r>
          </w:p>
        </w:tc>
        <w:tc>
          <w:tcPr>
            <w:tcW w:w="2434" w:type="dxa"/>
            <w:tcBorders>
              <w:top w:val="single" w:sz="4" w:space="0" w:color="000000"/>
              <w:bottom w:val="single" w:sz="4" w:space="0" w:color="000000"/>
            </w:tcBorders>
          </w:tcPr>
          <w:p>
            <w:pPr>
              <w:pStyle w:val="normal11"/>
              <w:spacing w:lineRule="auto" w:line="240" w:before="1" w:after="0"/>
              <w:ind w:end="45"/>
              <w:jc w:val="center"/>
              <w:rPr>
                <w:b/>
                <w:bCs/>
              </w:rPr>
            </w:pPr>
            <w:r>
              <w:rPr>
                <w:b/>
                <w:bCs/>
              </w:rPr>
            </w:r>
          </w:p>
          <w:p>
            <w:pPr>
              <w:pStyle w:val="normal11"/>
              <w:spacing w:lineRule="auto" w:line="240" w:before="1" w:after="0"/>
              <w:ind w:end="45"/>
              <w:jc w:val="center"/>
              <w:rPr>
                <w:b/>
                <w:bCs/>
              </w:rPr>
            </w:pPr>
            <w:r>
              <w:rPr>
                <w:b/>
                <w:bCs/>
              </w:rPr>
              <w:t>PUNTAJE</w:t>
            </w:r>
          </w:p>
        </w:tc>
      </w:tr>
      <w:tr>
        <w:trPr>
          <w:trHeight w:val="360" w:hRule="atLeast"/>
        </w:trPr>
        <w:tc>
          <w:tcPr>
            <w:tcW w:w="2433" w:type="dxa"/>
            <w:vMerge w:val="restart"/>
            <w:tcBorders>
              <w:top w:val="single" w:sz="4" w:space="0" w:color="000000"/>
              <w:bottom w:val="single" w:sz="4" w:space="0" w:color="000000"/>
            </w:tcBorders>
          </w:tcPr>
          <w:p>
            <w:pPr>
              <w:pStyle w:val="normal11"/>
              <w:spacing w:lineRule="auto" w:line="240" w:before="10" w:after="0"/>
              <w:rPr>
                <w:sz w:val="16"/>
                <w:szCs w:val="16"/>
              </w:rPr>
            </w:pPr>
            <w:r>
              <w:rPr>
                <w:sz w:val="16"/>
                <w:szCs w:val="16"/>
              </w:rPr>
            </w:r>
          </w:p>
          <w:p>
            <w:pPr>
              <w:pStyle w:val="normal11"/>
              <w:spacing w:lineRule="auto" w:line="360" w:before="1" w:after="0"/>
              <w:ind w:firstLine="67" w:start="605" w:end="597"/>
              <w:jc w:val="center"/>
              <w:rPr>
                <w:b/>
                <w:bCs/>
                <w:sz w:val="20"/>
                <w:szCs w:val="20"/>
              </w:rPr>
            </w:pPr>
            <w:r>
              <w:rPr>
                <w:b/>
                <w:bCs/>
                <w:sz w:val="20"/>
                <w:szCs w:val="20"/>
              </w:rPr>
              <w:t>ESTUDIOS DE FORMACIÓN TÉCNICA, CURSOS DE</w:t>
            </w:r>
          </w:p>
          <w:p>
            <w:pPr>
              <w:pStyle w:val="normal11"/>
              <w:spacing w:lineRule="auto" w:line="266"/>
              <w:ind w:hanging="0" w:start="72" w:end="65"/>
              <w:jc w:val="center"/>
              <w:rPr>
                <w:b/>
                <w:bCs/>
              </w:rPr>
            </w:pPr>
            <w:r>
              <w:rPr>
                <w:b/>
                <w:bCs/>
                <w:sz w:val="20"/>
                <w:szCs w:val="20"/>
              </w:rPr>
              <w:t>ESPECIALIZACIÓN</w:t>
            </w:r>
          </w:p>
        </w:tc>
        <w:tc>
          <w:tcPr>
            <w:tcW w:w="2434" w:type="dxa"/>
            <w:vMerge w:val="restart"/>
            <w:tcBorders>
              <w:top w:val="single" w:sz="4" w:space="0" w:color="000000"/>
              <w:bottom w:val="single" w:sz="4" w:space="0" w:color="000000"/>
            </w:tcBorders>
          </w:tcPr>
          <w:p>
            <w:pPr>
              <w:pStyle w:val="normal11"/>
              <w:ind w:hanging="0" w:start="0"/>
              <w:rPr/>
            </w:pPr>
            <w:r>
              <w:rPr/>
              <w:t xml:space="preserve">Título técnico </w:t>
            </w:r>
            <w:r>
              <w:rPr/>
              <w:t xml:space="preserve">o profesional </w:t>
            </w:r>
            <w:r>
              <w:rPr/>
              <w:t>en administración, secretaria u otro afín a labores administrativas</w:t>
            </w:r>
          </w:p>
        </w:tc>
        <w:tc>
          <w:tcPr>
            <w:tcW w:w="2434" w:type="dxa"/>
            <w:tcBorders>
              <w:top w:val="single" w:sz="4" w:space="0" w:color="000000"/>
              <w:bottom w:val="single" w:sz="4" w:space="0" w:color="000000"/>
            </w:tcBorders>
          </w:tcPr>
          <w:p>
            <w:pPr>
              <w:pStyle w:val="normal11"/>
              <w:spacing w:lineRule="auto" w:line="259"/>
              <w:ind w:hanging="0" w:start="0" w:end="443"/>
              <w:rPr/>
            </w:pPr>
            <w:r>
              <w:rPr/>
              <w:t xml:space="preserve">Título técnico - </w:t>
            </w:r>
            <w:r>
              <w:rPr/>
              <w:t>profesional</w:t>
            </w:r>
            <w:r>
              <w:rPr/>
              <w:t xml:space="preserve"> afín/verificado</w:t>
            </w:r>
          </w:p>
        </w:tc>
        <w:tc>
          <w:tcPr>
            <w:tcW w:w="2434" w:type="dxa"/>
            <w:tcBorders>
              <w:top w:val="single" w:sz="4" w:space="0" w:color="000000"/>
              <w:bottom w:val="single" w:sz="4" w:space="0" w:color="000000"/>
            </w:tcBorders>
          </w:tcPr>
          <w:p>
            <w:pPr>
              <w:pStyle w:val="normal11"/>
              <w:spacing w:lineRule="auto" w:line="269"/>
              <w:ind w:hanging="0" w:start="56" w:end="48"/>
              <w:jc w:val="center"/>
              <w:rPr/>
            </w:pPr>
            <w:r>
              <w:rPr/>
              <w:t>10</w:t>
            </w:r>
          </w:p>
          <w:p>
            <w:pPr>
              <w:pStyle w:val="normal11"/>
              <w:spacing w:lineRule="auto" w:line="240" w:before="22" w:after="0"/>
              <w:ind w:hanging="0" w:start="56" w:end="49"/>
              <w:jc w:val="center"/>
              <w:rPr/>
            </w:pPr>
            <w:r>
              <w:rPr/>
              <w:t>puntos</w:t>
            </w:r>
          </w:p>
        </w:tc>
      </w:tr>
      <w:tr>
        <w:trPr>
          <w:trHeight w:val="463" w:hRule="atLeast"/>
        </w:trPr>
        <w:tc>
          <w:tcPr>
            <w:tcW w:w="2433"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tcBorders>
              <w:top w:val="single" w:sz="4" w:space="0" w:color="000000"/>
              <w:bottom w:val="single" w:sz="4" w:space="0" w:color="000000"/>
            </w:tcBorders>
          </w:tcPr>
          <w:p>
            <w:pPr>
              <w:pStyle w:val="normal11"/>
              <w:spacing w:lineRule="auto" w:line="257" w:before="1" w:after="0"/>
              <w:ind w:hanging="0" w:start="0"/>
              <w:rPr/>
            </w:pPr>
            <w:r>
              <w:rPr/>
              <w:t xml:space="preserve">No posee título técnico </w:t>
            </w:r>
            <w:r>
              <w:rPr/>
              <w:t xml:space="preserve">profesional </w:t>
            </w:r>
            <w:r>
              <w:rPr/>
              <w:t>afín/verificado</w:t>
            </w:r>
          </w:p>
        </w:tc>
        <w:tc>
          <w:tcPr>
            <w:tcW w:w="2434" w:type="dxa"/>
            <w:tcBorders>
              <w:top w:val="single" w:sz="4" w:space="0" w:color="000000"/>
              <w:bottom w:val="single" w:sz="4" w:space="0" w:color="000000"/>
            </w:tcBorders>
          </w:tcPr>
          <w:p>
            <w:pPr>
              <w:pStyle w:val="normal11"/>
              <w:spacing w:lineRule="auto" w:line="240" w:before="1" w:after="0"/>
              <w:ind w:hanging="0" w:start="56" w:end="45"/>
              <w:jc w:val="center"/>
              <w:rPr/>
            </w:pPr>
            <w:r>
              <w:rPr/>
              <w:t>0 puntos</w:t>
            </w:r>
          </w:p>
        </w:tc>
      </w:tr>
      <w:tr>
        <w:trPr>
          <w:trHeight w:val="245" w:hRule="atLeast"/>
        </w:trPr>
        <w:tc>
          <w:tcPr>
            <w:tcW w:w="2433"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vMerge w:val="restart"/>
            <w:tcBorders>
              <w:top w:val="single" w:sz="4" w:space="0" w:color="000000"/>
              <w:bottom w:val="single" w:sz="4" w:space="0" w:color="000000"/>
            </w:tcBorders>
          </w:tcPr>
          <w:p>
            <w:pPr>
              <w:pStyle w:val="normal11"/>
              <w:spacing w:lineRule="auto" w:line="259" w:before="180" w:after="0"/>
              <w:ind w:hanging="0" w:start="0" w:end="135"/>
              <w:rPr/>
            </w:pPr>
            <w:r>
              <w:rPr/>
              <w:t>Certificación de cursos de especialización acreditados</w:t>
            </w:r>
          </w:p>
        </w:tc>
        <w:tc>
          <w:tcPr>
            <w:tcW w:w="2434" w:type="dxa"/>
            <w:tcBorders>
              <w:top w:val="single" w:sz="4" w:space="0" w:color="000000"/>
              <w:bottom w:val="single" w:sz="4" w:space="0" w:color="000000"/>
            </w:tcBorders>
          </w:tcPr>
          <w:p>
            <w:pPr>
              <w:pStyle w:val="normal11"/>
              <w:spacing w:lineRule="auto" w:line="259"/>
              <w:ind w:hanging="0" w:start="0"/>
              <w:rPr/>
            </w:pPr>
            <w:r>
              <w:rPr/>
              <w:t xml:space="preserve">Certificación en manejo computacional </w:t>
            </w:r>
          </w:p>
        </w:tc>
        <w:tc>
          <w:tcPr>
            <w:tcW w:w="2434" w:type="dxa"/>
            <w:tcBorders>
              <w:top w:val="single" w:sz="4" w:space="0" w:color="000000"/>
              <w:bottom w:val="single" w:sz="4" w:space="0" w:color="000000"/>
            </w:tcBorders>
          </w:tcPr>
          <w:p>
            <w:pPr>
              <w:pStyle w:val="normal11"/>
              <w:spacing w:lineRule="auto" w:line="269"/>
              <w:ind w:hanging="0" w:start="56" w:end="48"/>
              <w:jc w:val="center"/>
              <w:rPr/>
            </w:pPr>
            <w:r>
              <w:rPr/>
              <w:t>30</w:t>
            </w:r>
          </w:p>
          <w:p>
            <w:pPr>
              <w:pStyle w:val="normal11"/>
              <w:spacing w:lineRule="auto" w:line="240" w:before="22" w:after="0"/>
              <w:ind w:hanging="0" w:start="56" w:end="49"/>
              <w:jc w:val="center"/>
              <w:rPr/>
            </w:pPr>
            <w:r>
              <w:rPr/>
              <w:t>puntos</w:t>
            </w:r>
          </w:p>
        </w:tc>
      </w:tr>
      <w:tr>
        <w:trPr>
          <w:trHeight w:val="738" w:hRule="atLeast"/>
        </w:trPr>
        <w:tc>
          <w:tcPr>
            <w:tcW w:w="2433"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tcBorders>
              <w:top w:val="single" w:sz="4" w:space="0" w:color="000000"/>
              <w:bottom w:val="single" w:sz="4" w:space="0" w:color="000000"/>
            </w:tcBorders>
          </w:tcPr>
          <w:p>
            <w:pPr>
              <w:pStyle w:val="normal11"/>
              <w:spacing w:lineRule="auto" w:line="269"/>
              <w:ind w:hanging="0" w:start="0"/>
              <w:rPr/>
            </w:pPr>
            <w:r>
              <w:rPr/>
              <w:t>Certificación en softwares word, excel, power point, otros.</w:t>
            </w:r>
          </w:p>
        </w:tc>
        <w:tc>
          <w:tcPr>
            <w:tcW w:w="2434" w:type="dxa"/>
            <w:tcBorders>
              <w:top w:val="single" w:sz="4" w:space="0" w:color="000000"/>
              <w:bottom w:val="single" w:sz="4" w:space="0" w:color="000000"/>
            </w:tcBorders>
          </w:tcPr>
          <w:p>
            <w:pPr>
              <w:pStyle w:val="normal11"/>
              <w:spacing w:lineRule="auto" w:line="269"/>
              <w:ind w:hanging="0" w:start="56" w:end="48"/>
              <w:jc w:val="center"/>
              <w:rPr/>
            </w:pPr>
            <w:r>
              <w:rPr/>
              <w:t>20</w:t>
            </w:r>
          </w:p>
          <w:p>
            <w:pPr>
              <w:pStyle w:val="normal11"/>
              <w:spacing w:lineRule="auto" w:line="240" w:before="22" w:after="0"/>
              <w:ind w:hanging="0" w:start="56" w:end="49"/>
              <w:jc w:val="center"/>
              <w:rPr/>
            </w:pPr>
            <w:r>
              <w:rPr/>
              <w:t>puntos</w:t>
            </w:r>
          </w:p>
        </w:tc>
      </w:tr>
      <w:tr>
        <w:trPr>
          <w:trHeight w:val="741" w:hRule="atLeast"/>
        </w:trPr>
        <w:tc>
          <w:tcPr>
            <w:tcW w:w="2433"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tcBorders>
              <w:top w:val="single" w:sz="4" w:space="0" w:color="000000"/>
              <w:bottom w:val="single" w:sz="4" w:space="0" w:color="000000"/>
            </w:tcBorders>
          </w:tcPr>
          <w:p>
            <w:pPr>
              <w:pStyle w:val="normal11"/>
              <w:spacing w:lineRule="auto" w:line="269"/>
              <w:rPr/>
            </w:pPr>
            <w:r>
              <w:rPr/>
              <w:t>Certificación en administración municipal/pública</w:t>
            </w:r>
          </w:p>
        </w:tc>
        <w:tc>
          <w:tcPr>
            <w:tcW w:w="2434" w:type="dxa"/>
            <w:tcBorders>
              <w:top w:val="single" w:sz="4" w:space="0" w:color="000000"/>
              <w:bottom w:val="single" w:sz="4" w:space="0" w:color="000000"/>
            </w:tcBorders>
          </w:tcPr>
          <w:p>
            <w:pPr>
              <w:pStyle w:val="normal11"/>
              <w:spacing w:lineRule="auto" w:line="240" w:before="1" w:after="0"/>
              <w:ind w:hanging="0" w:start="56" w:end="48"/>
              <w:jc w:val="center"/>
              <w:rPr/>
            </w:pPr>
            <w:r>
              <w:rPr/>
              <w:t>10</w:t>
            </w:r>
          </w:p>
          <w:p>
            <w:pPr>
              <w:pStyle w:val="normal11"/>
              <w:spacing w:lineRule="auto" w:line="240" w:before="20" w:after="0"/>
              <w:ind w:hanging="0" w:start="56" w:end="49"/>
              <w:jc w:val="center"/>
              <w:rPr/>
            </w:pPr>
            <w:r>
              <w:rPr/>
              <w:t>puntos</w:t>
            </w:r>
          </w:p>
        </w:tc>
      </w:tr>
      <w:tr>
        <w:trPr>
          <w:trHeight w:val="285" w:hRule="atLeast"/>
        </w:trPr>
        <w:tc>
          <w:tcPr>
            <w:tcW w:w="2433"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tcBorders>
              <w:top w:val="single" w:sz="4" w:space="0" w:color="000000"/>
              <w:bottom w:val="single" w:sz="4" w:space="0" w:color="000000"/>
            </w:tcBorders>
          </w:tcPr>
          <w:p>
            <w:pPr>
              <w:pStyle w:val="normal11"/>
              <w:spacing w:lineRule="auto" w:line="259"/>
              <w:ind w:hanging="0" w:start="0"/>
              <w:rPr/>
            </w:pPr>
            <w:r>
              <w:rPr/>
              <w:t>No posee certificación de ningún tipo</w:t>
            </w:r>
          </w:p>
        </w:tc>
        <w:tc>
          <w:tcPr>
            <w:tcW w:w="2434" w:type="dxa"/>
            <w:tcBorders>
              <w:top w:val="single" w:sz="4" w:space="0" w:color="000000"/>
              <w:bottom w:val="single" w:sz="4" w:space="0" w:color="000000"/>
            </w:tcBorders>
          </w:tcPr>
          <w:p>
            <w:pPr>
              <w:pStyle w:val="normal11"/>
              <w:spacing w:lineRule="auto" w:line="269"/>
              <w:ind w:hanging="0" w:start="56" w:end="45"/>
              <w:jc w:val="center"/>
              <w:rPr/>
            </w:pPr>
            <w:r>
              <w:rPr/>
              <w:t>0 puntos</w:t>
            </w:r>
          </w:p>
        </w:tc>
      </w:tr>
      <w:tr>
        <w:trPr>
          <w:trHeight w:val="660" w:hRule="atLeast"/>
        </w:trPr>
        <w:tc>
          <w:tcPr>
            <w:tcW w:w="2433" w:type="dxa"/>
            <w:vMerge w:val="restart"/>
            <w:tcBorders>
              <w:top w:val="single" w:sz="4" w:space="0" w:color="000000"/>
              <w:bottom w:val="single" w:sz="4" w:space="0" w:color="000000"/>
            </w:tcBorders>
          </w:tcPr>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spacing w:lineRule="auto" w:line="240" w:before="2" w:after="0"/>
              <w:rPr>
                <w:sz w:val="30"/>
                <w:szCs w:val="30"/>
              </w:rPr>
            </w:pPr>
            <w:r>
              <w:rPr>
                <w:sz w:val="30"/>
                <w:szCs w:val="30"/>
              </w:rPr>
            </w:r>
          </w:p>
          <w:p>
            <w:pPr>
              <w:pStyle w:val="normal11"/>
              <w:ind w:hanging="0" w:start="228"/>
              <w:rPr>
                <w:b/>
                <w:bCs/>
              </w:rPr>
            </w:pPr>
            <w:r>
              <w:rPr>
                <w:b/>
                <w:bCs/>
                <w:sz w:val="20"/>
                <w:szCs w:val="20"/>
              </w:rPr>
              <w:t>EXPERIENCIA LABORAL</w:t>
            </w:r>
          </w:p>
        </w:tc>
        <w:tc>
          <w:tcPr>
            <w:tcW w:w="2434" w:type="dxa"/>
            <w:vMerge w:val="restart"/>
            <w:tcBorders>
              <w:top w:val="single" w:sz="4" w:space="0" w:color="000000"/>
              <w:bottom w:val="single" w:sz="4" w:space="0" w:color="000000"/>
            </w:tcBorders>
          </w:tcPr>
          <w:p>
            <w:pPr>
              <w:pStyle w:val="normal11"/>
              <w:rPr/>
            </w:pPr>
            <w:r>
              <w:rPr/>
            </w:r>
          </w:p>
          <w:p>
            <w:pPr>
              <w:pStyle w:val="normal11"/>
              <w:ind w:hanging="0" w:start="0"/>
              <w:rPr/>
            </w:pPr>
            <w:r>
              <w:rPr/>
              <w:t>Conocimiento acreditado en administración, secretaria, u otro afín a labores administrativas.</w:t>
            </w:r>
          </w:p>
        </w:tc>
        <w:tc>
          <w:tcPr>
            <w:tcW w:w="2434" w:type="dxa"/>
            <w:tcBorders>
              <w:top w:val="single" w:sz="4" w:space="0" w:color="000000"/>
              <w:bottom w:val="single" w:sz="4" w:space="0" w:color="000000"/>
            </w:tcBorders>
          </w:tcPr>
          <w:p>
            <w:pPr>
              <w:pStyle w:val="normal11"/>
              <w:ind w:hanging="0" w:start="0"/>
              <w:rPr/>
            </w:pPr>
            <w:r>
              <w:rPr/>
              <w:t>Conocimiento en manejo computacional, registros de información, uso de impresoras.</w:t>
            </w:r>
          </w:p>
        </w:tc>
        <w:tc>
          <w:tcPr>
            <w:tcW w:w="2434" w:type="dxa"/>
            <w:tcBorders>
              <w:top w:val="single" w:sz="4" w:space="0" w:color="000000"/>
              <w:bottom w:val="single" w:sz="4" w:space="0" w:color="000000"/>
            </w:tcBorders>
          </w:tcPr>
          <w:p>
            <w:pPr>
              <w:pStyle w:val="normal11"/>
              <w:spacing w:lineRule="auto" w:line="269"/>
              <w:ind w:hanging="0" w:start="56" w:end="48"/>
              <w:jc w:val="center"/>
              <w:rPr/>
            </w:pPr>
            <w:r>
              <w:rPr/>
              <w:t>30</w:t>
            </w:r>
          </w:p>
          <w:p>
            <w:pPr>
              <w:pStyle w:val="normal11"/>
              <w:spacing w:lineRule="auto" w:line="240" w:before="22" w:after="0"/>
              <w:ind w:hanging="0" w:start="56" w:end="49"/>
              <w:jc w:val="center"/>
              <w:rPr/>
            </w:pPr>
            <w:r>
              <w:rPr/>
              <w:t>puntos</w:t>
            </w:r>
          </w:p>
        </w:tc>
      </w:tr>
      <w:tr>
        <w:trPr>
          <w:trHeight w:val="741" w:hRule="atLeast"/>
        </w:trPr>
        <w:tc>
          <w:tcPr>
            <w:tcW w:w="2433"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tcBorders>
              <w:top w:val="single" w:sz="4" w:space="0" w:color="000000"/>
              <w:bottom w:val="single" w:sz="4" w:space="0" w:color="000000"/>
            </w:tcBorders>
          </w:tcPr>
          <w:p>
            <w:pPr>
              <w:pStyle w:val="normal11"/>
              <w:spacing w:lineRule="auto" w:line="269"/>
              <w:ind w:hanging="0" w:start="0"/>
              <w:rPr/>
            </w:pPr>
            <w:r>
              <w:rPr/>
              <w:t>No tiene conocimiento acreditado</w:t>
            </w:r>
          </w:p>
        </w:tc>
        <w:tc>
          <w:tcPr>
            <w:tcW w:w="2434" w:type="dxa"/>
            <w:tcBorders>
              <w:top w:val="single" w:sz="4" w:space="0" w:color="000000"/>
              <w:bottom w:val="single" w:sz="4" w:space="0" w:color="000000"/>
            </w:tcBorders>
          </w:tcPr>
          <w:p>
            <w:pPr>
              <w:pStyle w:val="normal11"/>
              <w:spacing w:lineRule="auto" w:line="269"/>
              <w:ind w:hanging="0" w:start="56" w:end="48"/>
              <w:jc w:val="center"/>
              <w:rPr/>
            </w:pPr>
            <w:r>
              <w:rPr/>
              <w:t>0</w:t>
            </w:r>
          </w:p>
          <w:p>
            <w:pPr>
              <w:pStyle w:val="normal11"/>
              <w:spacing w:lineRule="auto" w:line="240" w:before="22" w:after="0"/>
              <w:ind w:hanging="0" w:start="56" w:end="49"/>
              <w:jc w:val="center"/>
              <w:rPr/>
            </w:pPr>
            <w:r>
              <w:rPr/>
              <w:t>puntos</w:t>
            </w:r>
          </w:p>
        </w:tc>
      </w:tr>
      <w:tr>
        <w:trPr>
          <w:trHeight w:val="1387" w:hRule="atLeast"/>
        </w:trPr>
        <w:tc>
          <w:tcPr>
            <w:tcW w:w="2433"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vMerge w:val="restart"/>
            <w:tcBorders>
              <w:top w:val="single" w:sz="4" w:space="0" w:color="000000"/>
              <w:bottom w:val="single" w:sz="4" w:space="0" w:color="000000"/>
            </w:tcBorders>
          </w:tcPr>
          <w:p>
            <w:pPr>
              <w:pStyle w:val="normal11"/>
              <w:rPr/>
            </w:pPr>
            <w:r>
              <w:rPr/>
            </w:r>
          </w:p>
          <w:p>
            <w:pPr>
              <w:pStyle w:val="normal11"/>
              <w:ind w:hanging="0" w:start="0"/>
              <w:rPr/>
            </w:pPr>
            <w:r>
              <w:rPr/>
              <w:t>Experiencia en administración, secretaria, u otro afín a labores administrativas en sector público.</w:t>
            </w:r>
          </w:p>
          <w:p>
            <w:pPr>
              <w:pStyle w:val="normal11"/>
              <w:spacing w:lineRule="auto" w:line="259" w:before="180" w:after="0"/>
              <w:ind w:hanging="711" w:start="1200"/>
              <w:rPr/>
            </w:pPr>
            <w:r>
              <w:rPr/>
            </w:r>
          </w:p>
        </w:tc>
        <w:tc>
          <w:tcPr>
            <w:tcW w:w="2434" w:type="dxa"/>
            <w:tcBorders>
              <w:top w:val="single" w:sz="4" w:space="0" w:color="000000"/>
              <w:bottom w:val="single" w:sz="4" w:space="0" w:color="000000"/>
            </w:tcBorders>
          </w:tcPr>
          <w:p>
            <w:pPr>
              <w:pStyle w:val="normal11"/>
              <w:spacing w:lineRule="auto" w:line="269"/>
              <w:ind w:hanging="0" w:start="0" w:end="137"/>
              <w:rPr/>
            </w:pPr>
            <w:r>
              <w:rPr/>
              <w:t>Más de diez años de experiencia en administración, secretaria, u otro afín a labores administrativas en sector público</w:t>
            </w:r>
          </w:p>
          <w:p>
            <w:pPr>
              <w:pStyle w:val="normal11"/>
              <w:spacing w:lineRule="auto" w:line="257" w:before="22" w:after="0"/>
              <w:ind w:hanging="0" w:start="146" w:end="137"/>
              <w:jc w:val="center"/>
              <w:rPr/>
            </w:pPr>
            <w:r>
              <w:rPr/>
            </w:r>
          </w:p>
        </w:tc>
        <w:tc>
          <w:tcPr>
            <w:tcW w:w="2434" w:type="dxa"/>
            <w:tcBorders>
              <w:top w:val="single" w:sz="4" w:space="0" w:color="000000"/>
              <w:bottom w:val="single" w:sz="4" w:space="0" w:color="000000"/>
            </w:tcBorders>
          </w:tcPr>
          <w:p>
            <w:pPr>
              <w:pStyle w:val="normal11"/>
              <w:spacing w:lineRule="auto" w:line="269"/>
              <w:ind w:hanging="0" w:start="56" w:end="48"/>
              <w:jc w:val="center"/>
              <w:rPr/>
            </w:pPr>
            <w:r>
              <w:rPr/>
              <w:t>30</w:t>
            </w:r>
          </w:p>
          <w:p>
            <w:pPr>
              <w:pStyle w:val="normal11"/>
              <w:spacing w:lineRule="auto" w:line="240" w:before="22" w:after="0"/>
              <w:ind w:hanging="0" w:start="56" w:end="49"/>
              <w:jc w:val="center"/>
              <w:rPr/>
            </w:pPr>
            <w:r>
              <w:rPr/>
              <w:t>puntos</w:t>
            </w:r>
          </w:p>
        </w:tc>
      </w:tr>
      <w:tr>
        <w:trPr>
          <w:trHeight w:val="1230" w:hRule="atLeast"/>
        </w:trPr>
        <w:tc>
          <w:tcPr>
            <w:tcW w:w="2433"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tcBorders>
              <w:top w:val="single" w:sz="4" w:space="0" w:color="000000"/>
              <w:bottom w:val="single" w:sz="4" w:space="0" w:color="000000"/>
            </w:tcBorders>
          </w:tcPr>
          <w:p>
            <w:pPr>
              <w:pStyle w:val="normal11"/>
              <w:spacing w:lineRule="auto" w:line="259"/>
              <w:ind w:hanging="0" w:start="0" w:end="136"/>
              <w:rPr/>
            </w:pPr>
            <w:r>
              <w:rPr/>
              <w:t>Más de 5 años de experiencia en administración, secretaria u otro afín a labores administrativas en sector público</w:t>
            </w:r>
          </w:p>
        </w:tc>
        <w:tc>
          <w:tcPr>
            <w:tcW w:w="2434" w:type="dxa"/>
            <w:tcBorders>
              <w:top w:val="single" w:sz="4" w:space="0" w:color="000000"/>
              <w:bottom w:val="single" w:sz="4" w:space="0" w:color="000000"/>
            </w:tcBorders>
          </w:tcPr>
          <w:p>
            <w:pPr>
              <w:pStyle w:val="normal11"/>
              <w:spacing w:lineRule="auto" w:line="269"/>
              <w:ind w:hanging="0" w:start="56" w:end="48"/>
              <w:jc w:val="center"/>
              <w:rPr/>
            </w:pPr>
            <w:r>
              <w:rPr/>
              <w:t>20</w:t>
            </w:r>
          </w:p>
          <w:p>
            <w:pPr>
              <w:pStyle w:val="normal11"/>
              <w:spacing w:lineRule="auto" w:line="240" w:before="22" w:after="0"/>
              <w:ind w:hanging="0" w:start="56" w:end="49"/>
              <w:jc w:val="center"/>
              <w:rPr/>
            </w:pPr>
            <w:r>
              <w:rPr/>
              <w:t>puntos</w:t>
            </w:r>
          </w:p>
        </w:tc>
      </w:tr>
      <w:tr>
        <w:trPr>
          <w:trHeight w:val="1380" w:hRule="atLeast"/>
        </w:trPr>
        <w:tc>
          <w:tcPr>
            <w:tcW w:w="2433"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tcBorders>
              <w:top w:val="single" w:sz="4" w:space="0" w:color="000000"/>
              <w:bottom w:val="single" w:sz="4" w:space="0" w:color="000000"/>
            </w:tcBorders>
          </w:tcPr>
          <w:p>
            <w:pPr>
              <w:pStyle w:val="normal11"/>
              <w:spacing w:lineRule="auto" w:line="259" w:before="179" w:after="0"/>
              <w:ind w:hanging="0" w:start="0"/>
              <w:rPr/>
            </w:pPr>
            <w:r>
              <w:rPr/>
              <w:t>Menos de 5 años de experiencia en administración, secretaria u otro afín a labores administrativas en sector público</w:t>
            </w:r>
          </w:p>
        </w:tc>
        <w:tc>
          <w:tcPr>
            <w:tcW w:w="2434" w:type="dxa"/>
            <w:tcBorders>
              <w:top w:val="single" w:sz="4" w:space="0" w:color="000000"/>
              <w:bottom w:val="single" w:sz="4" w:space="0" w:color="000000"/>
            </w:tcBorders>
          </w:tcPr>
          <w:p>
            <w:pPr>
              <w:pStyle w:val="normal11"/>
              <w:spacing w:lineRule="auto" w:line="269"/>
              <w:ind w:hanging="0" w:start="56" w:end="48"/>
              <w:jc w:val="center"/>
              <w:rPr/>
            </w:pPr>
            <w:r>
              <w:rPr/>
              <w:t>10</w:t>
            </w:r>
          </w:p>
          <w:p>
            <w:pPr>
              <w:pStyle w:val="normal11"/>
              <w:spacing w:lineRule="auto" w:line="240" w:before="22" w:after="0"/>
              <w:ind w:hanging="0" w:start="56" w:end="49"/>
              <w:jc w:val="center"/>
              <w:rPr/>
            </w:pPr>
            <w:r>
              <w:rPr/>
              <w:t>puntos</w:t>
            </w:r>
          </w:p>
        </w:tc>
      </w:tr>
      <w:tr>
        <w:trPr>
          <w:trHeight w:val="505" w:hRule="atLeast"/>
        </w:trPr>
        <w:tc>
          <w:tcPr>
            <w:tcW w:w="2433"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vMerge w:val="continue"/>
            <w:tcBorders>
              <w:top w:val="single" w:sz="4" w:space="0" w:color="000000"/>
              <w:bottom w:val="single" w:sz="4" w:space="0" w:color="000000"/>
            </w:tcBorders>
          </w:tcPr>
          <w:p>
            <w:pPr>
              <w:pStyle w:val="normal11"/>
              <w:keepNext w:val="false"/>
              <w:keepLines w:val="false"/>
              <w:widowControl w:val="false"/>
              <w:pBdr/>
              <w:shd w:val="clear" w:fill="auto"/>
              <w:spacing w:lineRule="auto" w:line="276" w:before="0" w:after="0"/>
              <w:ind w:hanging="0" w:start="0" w:end="0"/>
              <w:jc w:val="start"/>
              <w:rPr/>
            </w:pPr>
            <w:r>
              <w:rPr/>
            </w:r>
          </w:p>
        </w:tc>
        <w:tc>
          <w:tcPr>
            <w:tcW w:w="2434" w:type="dxa"/>
            <w:tcBorders>
              <w:top w:val="single" w:sz="4" w:space="0" w:color="000000"/>
              <w:bottom w:val="single" w:sz="4" w:space="0" w:color="000000"/>
            </w:tcBorders>
          </w:tcPr>
          <w:p>
            <w:pPr>
              <w:pStyle w:val="normal11"/>
              <w:spacing w:lineRule="auto" w:line="269"/>
              <w:ind w:hanging="0" w:start="69"/>
              <w:rPr/>
            </w:pPr>
            <w:r>
              <w:rPr/>
              <w:t>No posee experiencia laboral relacionada con el perfil de cargo</w:t>
            </w:r>
          </w:p>
        </w:tc>
        <w:tc>
          <w:tcPr>
            <w:tcW w:w="2434" w:type="dxa"/>
            <w:tcBorders>
              <w:top w:val="single" w:sz="4" w:space="0" w:color="000000"/>
              <w:bottom w:val="single" w:sz="4" w:space="0" w:color="000000"/>
            </w:tcBorders>
          </w:tcPr>
          <w:p>
            <w:pPr>
              <w:pStyle w:val="normal11"/>
              <w:spacing w:lineRule="auto" w:line="269"/>
              <w:ind w:hanging="0" w:start="56" w:end="138"/>
              <w:jc w:val="center"/>
              <w:rPr/>
            </w:pPr>
            <w:r>
              <w:rPr/>
              <w:t>0 puntos</w:t>
            </w:r>
          </w:p>
        </w:tc>
      </w:tr>
    </w:tbl>
    <w:p>
      <w:pPr>
        <w:pStyle w:val="normal11"/>
        <w:spacing w:lineRule="auto" w:line="276"/>
        <w:jc w:val="both"/>
        <w:rPr/>
      </w:pPr>
      <w:r>
        <w:rPr/>
      </w:r>
    </w:p>
    <w:p>
      <w:pPr>
        <w:pStyle w:val="normal11"/>
        <w:spacing w:lineRule="auto" w:line="276"/>
        <w:jc w:val="both"/>
        <w:rPr/>
      </w:pPr>
      <w:r>
        <w:rPr/>
        <w:br/>
      </w:r>
    </w:p>
    <w:p>
      <w:pPr>
        <w:pStyle w:val="normal11"/>
        <w:spacing w:lineRule="auto" w:line="276"/>
        <w:jc w:val="both"/>
        <w:rPr/>
      </w:pPr>
      <w:r>
        <w:rPr/>
      </w:r>
    </w:p>
    <w:p>
      <w:pPr>
        <w:pStyle w:val="normal11"/>
        <w:spacing w:lineRule="auto" w:line="276"/>
        <w:jc w:val="both"/>
        <w:rPr/>
      </w:pPr>
      <w:r>
        <w:rPr/>
        <w:t>Pasarán a la siguiente etapa, aquellas personas que, aprobando la evaluación formal de antecedentes y evaluación curricular, hubieren alcanzado los 3 primeros lugares correspondientes a la postulación. En aquellos casos en que dos o más postulantes obtuvieren igual puntuación, y que según ese puntaje les corresponda ocupar los primeros 3 lugares de la nómina, todos ellos pasarán a la siguiente etapa, siendo esta la única situación excepcional en que el número de candidatos que pasen a la etapa siguiente supere el número referido. De la misma manera, en caso de que el número de postulantes que hubieren aprobado la evaluación formal de antecedentes y evaluación curricular sea inferior a los lugares definidos para la referida nómina o ranking, se continuará el concurso solo con aquellos postulantes que cumplan los requisitos de puntaje establecidos.</w:t>
      </w:r>
    </w:p>
    <w:p>
      <w:pPr>
        <w:pStyle w:val="normal11"/>
        <w:spacing w:lineRule="auto" w:line="276"/>
        <w:jc w:val="both"/>
        <w:rPr/>
      </w:pPr>
      <w:r>
        <w:rPr/>
      </w:r>
    </w:p>
    <w:p>
      <w:pPr>
        <w:pStyle w:val="normal11"/>
        <w:spacing w:lineRule="auto" w:line="276"/>
        <w:jc w:val="both"/>
        <w:rPr>
          <w:b/>
          <w:bCs/>
        </w:rPr>
      </w:pPr>
      <w:r>
        <w:rPr>
          <w:b/>
          <w:bCs/>
        </w:rPr>
        <w:t>4. Entrevista de Apreciación Global Integral</w:t>
      </w:r>
    </w:p>
    <w:p>
      <w:pPr>
        <w:pStyle w:val="normal11"/>
        <w:spacing w:lineRule="auto" w:line="276"/>
        <w:jc w:val="both"/>
        <w:rPr/>
      </w:pPr>
      <w:r>
        <w:rPr/>
        <w:t>En esta etapa se evaluará el factor competencias técnicas, laborales y personales para el desempeño de la función en una sola sesión, la cual podrá ser efectuada a través de medios tecnológicos. Esta instancia se realizará por medio de entrevista individual a cada postulante aprobado/a para esta etapa, por parte del Comité de Selección definido para el presente proceso de selección.</w:t>
      </w:r>
    </w:p>
    <w:p>
      <w:pPr>
        <w:pStyle w:val="normal11"/>
        <w:spacing w:lineRule="auto" w:line="276"/>
        <w:jc w:val="both"/>
        <w:rPr/>
      </w:pPr>
      <w:r>
        <w:rPr/>
      </w:r>
    </w:p>
    <w:p>
      <w:pPr>
        <w:pStyle w:val="normal11"/>
        <w:spacing w:lineRule="auto" w:line="276"/>
        <w:jc w:val="both"/>
        <w:rPr/>
      </w:pPr>
      <w:r>
        <w:rPr/>
        <w:t>El Comité de Selección estará formado por representantes del Ejecutor del Programa, Coordinadora del dispositivo y representantes de la Dirección Regional de SernamEG, en igual proporción.</w:t>
      </w:r>
    </w:p>
    <w:p>
      <w:pPr>
        <w:pStyle w:val="normal11"/>
        <w:spacing w:lineRule="auto" w:line="276"/>
        <w:jc w:val="both"/>
        <w:rPr/>
      </w:pPr>
      <w:r>
        <w:rPr/>
      </w:r>
    </w:p>
    <w:p>
      <w:pPr>
        <w:pStyle w:val="normal11"/>
        <w:spacing w:lineRule="auto" w:line="276"/>
        <w:jc w:val="both"/>
        <w:rPr/>
      </w:pPr>
      <w:r>
        <w:rPr/>
        <w:t>En esta fase se pretende complementar las habilidades, conocimientos y competencias de los postulantes, de acuerdo al perfil del cargo. Dicha entrevista será presencial o en línea, de acuerdo a lo que determine el Comité de Selección. Mediante correo electrónico informado en la postulación, se comunicará a los concursantes el lugar, la fecha, hora y modalidad en la cual se llevará a cabo la Entrevista de Apreciación Global Integral. Asimismo, será informado vía telefónica. Sin perjuicio de lo anterior, es de responsabilidad exclusiva de cada postulante informarse sobre su situación en el concurso.</w:t>
      </w:r>
    </w:p>
    <w:p>
      <w:pPr>
        <w:pStyle w:val="normal11"/>
        <w:spacing w:lineRule="auto" w:line="276"/>
        <w:jc w:val="both"/>
        <w:rPr/>
      </w:pPr>
      <w:r>
        <w:rPr/>
      </w:r>
    </w:p>
    <w:p>
      <w:pPr>
        <w:pStyle w:val="normal11"/>
        <w:spacing w:lineRule="auto" w:line="276"/>
        <w:jc w:val="both"/>
        <w:rPr/>
      </w:pPr>
      <w:r>
        <w:rPr/>
        <w:t>La apreciación global se realiza sobre una pauta predefinida donde se evalúan distintos factores por puntuación aplicada por igual a todos los postulantes al empleo y, conforme al resultado, el Comité de Selección, recomendará al Sr. Alcalde a aquellos postulantes que cumplan con el perfil requerido definido en las presentes bases.</w:t>
      </w:r>
    </w:p>
    <w:p>
      <w:pPr>
        <w:pStyle w:val="normal11"/>
        <w:spacing w:lineRule="auto" w:line="276"/>
        <w:jc w:val="both"/>
        <w:rPr/>
      </w:pPr>
      <w:r>
        <w:rPr/>
      </w:r>
    </w:p>
    <w:p>
      <w:pPr>
        <w:pStyle w:val="normal11"/>
        <w:spacing w:lineRule="auto" w:line="276"/>
        <w:jc w:val="both"/>
        <w:rPr/>
      </w:pPr>
      <w:r>
        <w:rPr/>
        <w:t>Los postulantes tendrán acceso sólo al puntaje final de esta etapa, y no se hará entrega de los informes ni retroalimentación de la evaluación en general. Sólo podrá tener acceso a esta información el Comité de Selección, y no podrán ser divulgados por éste, para proteger la confidencialidad de los resultados del proceso de evaluación.</w:t>
      </w:r>
    </w:p>
    <w:p>
      <w:pPr>
        <w:pStyle w:val="normal11"/>
        <w:spacing w:lineRule="auto" w:line="276"/>
        <w:jc w:val="both"/>
        <w:rPr/>
      </w:pPr>
      <w:r>
        <w:rPr/>
        <w:t>El Comité de selección se reservará el derecho de no recomendar a aquellos postulantes con calificación "Adecuado con Observaciones" en atención a la importancia de estas, lo cual quedará consignado en la pauta de Apreciación Global Integral respectiva.</w:t>
      </w:r>
    </w:p>
    <w:p>
      <w:pPr>
        <w:pStyle w:val="normal11"/>
        <w:spacing w:lineRule="auto" w:line="276"/>
        <w:jc w:val="both"/>
        <w:rPr/>
      </w:pPr>
      <w:r>
        <w:rPr/>
      </w:r>
    </w:p>
    <w:p>
      <w:pPr>
        <w:pStyle w:val="normal11"/>
        <w:spacing w:lineRule="auto" w:line="276"/>
        <w:jc w:val="both"/>
        <w:rPr/>
      </w:pPr>
      <w:r>
        <w:rPr/>
        <w:t>El Comité de Selección se reserva el derecho a declarar desierto o suspender el proceso de selección, cualquiera sea su naturaleza y en cualquiera de sus etapas. Los fundamentos de cualquiera de estas decisiones se incluirán en el informe de evaluación correspondiente.</w:t>
      </w:r>
    </w:p>
    <w:p>
      <w:pPr>
        <w:pStyle w:val="normal11"/>
        <w:spacing w:lineRule="auto" w:line="276"/>
        <w:jc w:val="both"/>
        <w:rPr/>
      </w:pPr>
      <w:r>
        <w:rPr/>
      </w:r>
    </w:p>
    <w:p>
      <w:pPr>
        <w:pStyle w:val="normal11"/>
        <w:spacing w:lineRule="auto" w:line="276"/>
        <w:jc w:val="both"/>
        <w:rPr/>
      </w:pPr>
      <w:r>
        <w:rPr/>
        <w:t>Como resultado del proceso, el Comité de Selección elaborará un informe final, en base a los antecedentes proporcionados, en donde propondrá al Sr. Alcalde una nómina con los postulantes que hubiesen obtenido la clasificación de "postulante idóneo" para ocupar el empleo objeto del presente proceso. De dicha nómina, el Sr. Alcalde procederá a designar al ganador/a del Proceso de Selección Público.</w:t>
      </w:r>
    </w:p>
    <w:sectPr>
      <w:headerReference w:type="even" r:id="rId5"/>
      <w:headerReference w:type="default" r:id="rId6"/>
      <w:headerReference w:type="first" r:id="rId7"/>
      <w:type w:val="nextPage"/>
      <w:pgSz w:w="12240" w:h="18720"/>
      <w:pgMar w:left="1701" w:right="1701" w:gutter="0" w:header="455" w:top="1417" w:footer="0" w:bottom="141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Liberation Sans">
    <w:altName w:val="Arial"/>
    <w:charset w:val="00" w:characterSet="windows-1252"/>
    <w:family w:val="roman"/>
    <w:pitch w:val="variable"/>
  </w:font>
  <w:font w:name="Georgia">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1"/>
    <w:family w:val="swiss"/>
    <w:pitch w:val="variable"/>
  </w:font>
  <w:font w:name="Courier New">
    <w:charset w:val="01"/>
    <w:family w:val="modern"/>
    <w:pitch w:val="fixed"/>
  </w:font>
  <w:font w:name="Noto Sans Symbols">
    <w:charset w:val="01"/>
    <w:family w:val="swiss"/>
    <w:pitch w:val="variable"/>
    <w:embedRegular r:id="rId5" w:fontKey="{05014A78-CABC-4EF0-12AC-5CD89AEFDE05}"/>
    <w:embedBold r:id="rId6" w:fontKey="{06014A78-CABC-4EF0-12AC-5CD89AEFDE06}"/>
    <w:embedItalic r:id="rId7" w:fontKey="{07014A78-CABC-4EF0-12AC-5CD89AEFDE07}"/>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keepNext w:val="false"/>
      <w:keepLines w:val="false"/>
      <w:widowControl w:val="false"/>
      <w:shd w:val="clear" w:fill="auto"/>
      <w:spacing w:lineRule="auto" w:line="14" w:before="0" w:after="0"/>
      <w:ind w:hanging="0" w:start="0" w:end="0"/>
      <w:rPr>
        <w:rFonts w:ascii="Calibri" w:hAnsi="Calibri" w:eastAsia="Calibri" w:cs="Calibri"/>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0"/>
        <w:szCs w:val="20"/>
        <w:u w:val="none"/>
        <w:shd w:fill="auto" w:val="clear"/>
        <w:vertAlign w:val="baseline"/>
      </w:rPr>
      <w:drawing>
        <wp:anchor behindDoc="1" distT="0" distB="0" distL="0" distR="0" simplePos="0" locked="0" layoutInCell="0" allowOverlap="1" relativeHeight="2">
          <wp:simplePos x="0" y="0"/>
          <wp:positionH relativeFrom="page">
            <wp:posOffset>184150</wp:posOffset>
          </wp:positionH>
          <wp:positionV relativeFrom="topMargin">
            <wp:align>bottom</wp:align>
          </wp:positionV>
          <wp:extent cx="654050" cy="74358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tretch>
                    <a:fillRect/>
                  </a:stretch>
                </pic:blipFill>
                <pic:spPr bwMode="auto">
                  <a:xfrm>
                    <a:off x="0" y="0"/>
                    <a:ext cx="654050" cy="74358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keepNext w:val="false"/>
      <w:keepLines w:val="false"/>
      <w:widowControl w:val="false"/>
      <w:shd w:val="clear" w:fill="auto"/>
      <w:spacing w:lineRule="auto" w:line="14" w:before="0" w:after="0"/>
      <w:ind w:hanging="0" w:start="0" w:end="0"/>
      <w:rPr>
        <w:rFonts w:ascii="Calibri" w:hAnsi="Calibri" w:eastAsia="Calibri" w:cs="Calibri"/>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0"/>
        <w:szCs w:val="20"/>
        <w:u w:val="none"/>
        <w:shd w:fill="auto" w:val="clear"/>
        <w:vertAlign w:val="baseline"/>
      </w:rPr>
      <w:drawing>
        <wp:anchor behindDoc="1" distT="0" distB="0" distL="0" distR="0" simplePos="0" locked="0" layoutInCell="0" allowOverlap="1" relativeHeight="2">
          <wp:simplePos x="0" y="0"/>
          <wp:positionH relativeFrom="page">
            <wp:posOffset>184150</wp:posOffset>
          </wp:positionH>
          <wp:positionV relativeFrom="topMargin">
            <wp:align>bottom</wp:align>
          </wp:positionV>
          <wp:extent cx="654050" cy="743585"/>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
                  <a:stretch>
                    <a:fillRect/>
                  </a:stretch>
                </pic:blipFill>
                <pic:spPr bwMode="auto">
                  <a:xfrm>
                    <a:off x="0" y="0"/>
                    <a:ext cx="654050" cy="743585"/>
                  </a:xfrm>
                  <a:prstGeom prst="rect">
                    <a:avLst/>
                  </a:prstGeom>
                  <a:noFill/>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keepNext w:val="false"/>
      <w:keepLines w:val="false"/>
      <w:widowControl w:val="false"/>
      <w:shd w:val="clear" w:fill="auto"/>
      <w:spacing w:lineRule="auto" w:line="14" w:before="0" w:after="0"/>
      <w:ind w:hanging="0" w:start="0" w:end="0"/>
      <w:rPr>
        <w:rFonts w:ascii="Calibri" w:hAnsi="Calibri" w:eastAsia="Calibri" w:cs="Calibri"/>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0"/>
        <w:szCs w:val="20"/>
        <w:u w:val="none"/>
        <w:shd w:fill="auto" w:val="clear"/>
        <w:vertAlign w:val="baseline"/>
      </w:rPr>
      <w:drawing>
        <wp:anchor behindDoc="1" distT="0" distB="0" distL="0" distR="0" simplePos="0" locked="0" layoutInCell="0" allowOverlap="1" relativeHeight="6">
          <wp:simplePos x="0" y="0"/>
          <wp:positionH relativeFrom="page">
            <wp:posOffset>184150</wp:posOffset>
          </wp:positionH>
          <wp:positionV relativeFrom="topMargin">
            <wp:align>bottom</wp:align>
          </wp:positionV>
          <wp:extent cx="654050" cy="743585"/>
          <wp:effectExtent l="0" t="0" r="0" b="0"/>
          <wp:wrapNone/>
          <wp:docPr id="3"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3"/>
                  <pic:cNvPicPr>
                    <a:picLocks noChangeAspect="1" noChangeArrowheads="1"/>
                  </pic:cNvPicPr>
                </pic:nvPicPr>
                <pic:blipFill>
                  <a:blip r:embed="rId1"/>
                  <a:stretch>
                    <a:fillRect/>
                  </a:stretch>
                </pic:blipFill>
                <pic:spPr bwMode="auto">
                  <a:xfrm>
                    <a:off x="0" y="0"/>
                    <a:ext cx="654050" cy="743585"/>
                  </a:xfrm>
                  <a:prstGeom prst="rect">
                    <a:avLst/>
                  </a:prstGeom>
                  <a:noFill/>
                </pic:spPr>
              </pic:pic>
            </a:graphicData>
          </a:graphic>
        </wp:anchor>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keepNext w:val="false"/>
      <w:keepLines w:val="false"/>
      <w:widowControl w:val="false"/>
      <w:shd w:val="clear" w:fill="auto"/>
      <w:spacing w:lineRule="auto" w:line="14" w:before="0" w:after="0"/>
      <w:ind w:hanging="0" w:start="0" w:end="0"/>
      <w:rPr>
        <w:rFonts w:ascii="Calibri" w:hAnsi="Calibri" w:eastAsia="Calibri" w:cs="Calibri"/>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0"/>
        <w:szCs w:val="20"/>
        <w:u w:val="none"/>
        <w:shd w:fill="auto" w:val="clear"/>
        <w:vertAlign w:val="baseline"/>
      </w:rPr>
      <w:drawing>
        <wp:anchor behindDoc="1" distT="0" distB="0" distL="0" distR="0" simplePos="0" locked="0" layoutInCell="0" allowOverlap="1" relativeHeight="6">
          <wp:simplePos x="0" y="0"/>
          <wp:positionH relativeFrom="page">
            <wp:posOffset>184150</wp:posOffset>
          </wp:positionH>
          <wp:positionV relativeFrom="topMargin">
            <wp:align>bottom</wp:align>
          </wp:positionV>
          <wp:extent cx="654050" cy="743585"/>
          <wp:effectExtent l="0" t="0" r="0" b="0"/>
          <wp:wrapNone/>
          <wp:docPr id="4"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3"/>
                  <pic:cNvPicPr>
                    <a:picLocks noChangeAspect="1" noChangeArrowheads="1"/>
                  </pic:cNvPicPr>
                </pic:nvPicPr>
                <pic:blipFill>
                  <a:blip r:embed="rId1"/>
                  <a:stretch>
                    <a:fillRect/>
                  </a:stretch>
                </pic:blipFill>
                <pic:spPr bwMode="auto">
                  <a:xfrm>
                    <a:off x="0" y="0"/>
                    <a:ext cx="654050" cy="74358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818" w:hanging="360"/>
      </w:pPr>
      <w:rPr>
        <w:rFonts w:ascii="Calibri" w:hAnsi="Calibri" w:cs="Calibri" w:hint="default"/>
        <w:sz w:val="22"/>
        <w:szCs w:val="22"/>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2">
    <w:lvl w:ilvl="0">
      <w:numFmt w:val="bullet"/>
      <w:lvlText w:val="-"/>
      <w:lvlJc w:val="start"/>
      <w:pPr>
        <w:tabs>
          <w:tab w:val="num" w:pos="0"/>
        </w:tabs>
        <w:ind w:start="818" w:hanging="360"/>
      </w:pPr>
      <w:rPr>
        <w:rFonts w:ascii="Calibri" w:hAnsi="Calibri" w:cs="Calibri" w:hint="default"/>
        <w:sz w:val="22"/>
        <w:szCs w:val="22"/>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3">
    <w:lvl w:ilvl="0">
      <w:numFmt w:val="bullet"/>
      <w:lvlText w:val="-"/>
      <w:lvlJc w:val="start"/>
      <w:pPr>
        <w:tabs>
          <w:tab w:val="num" w:pos="0"/>
        </w:tabs>
        <w:ind w:start="923" w:hanging="360"/>
      </w:pPr>
      <w:rPr>
        <w:rFonts w:ascii="Calibri" w:hAnsi="Calibri" w:cs="Calibri" w:hint="default"/>
        <w:sz w:val="22"/>
        <w:szCs w:val="22"/>
      </w:rPr>
    </w:lvl>
    <w:lvl w:ilvl="1">
      <w:start w:val="1"/>
      <w:numFmt w:val="bullet"/>
      <w:lvlText w:val="o"/>
      <w:lvlJc w:val="start"/>
      <w:pPr>
        <w:tabs>
          <w:tab w:val="num" w:pos="0"/>
        </w:tabs>
        <w:ind w:start="1545" w:hanging="360"/>
      </w:pPr>
      <w:rPr>
        <w:rFonts w:ascii="Courier New" w:hAnsi="Courier New" w:cs="Courier New" w:hint="default"/>
      </w:rPr>
    </w:lvl>
    <w:lvl w:ilvl="2">
      <w:start w:val="1"/>
      <w:numFmt w:val="bullet"/>
      <w:lvlText w:val="▪"/>
      <w:lvlJc w:val="start"/>
      <w:pPr>
        <w:tabs>
          <w:tab w:val="num" w:pos="0"/>
        </w:tabs>
        <w:ind w:start="2265" w:hanging="360"/>
      </w:pPr>
      <w:rPr>
        <w:rFonts w:ascii="Noto Sans Symbols" w:hAnsi="Noto Sans Symbols" w:cs="Noto Sans Symbols" w:hint="default"/>
      </w:rPr>
    </w:lvl>
    <w:lvl w:ilvl="3">
      <w:start w:val="1"/>
      <w:numFmt w:val="bullet"/>
      <w:lvlText w:val="●"/>
      <w:lvlJc w:val="start"/>
      <w:pPr>
        <w:tabs>
          <w:tab w:val="num" w:pos="0"/>
        </w:tabs>
        <w:ind w:start="2985" w:hanging="360"/>
      </w:pPr>
      <w:rPr>
        <w:rFonts w:ascii="Noto Sans Symbols" w:hAnsi="Noto Sans Symbols" w:cs="Noto Sans Symbols" w:hint="default"/>
      </w:rPr>
    </w:lvl>
    <w:lvl w:ilvl="4">
      <w:start w:val="1"/>
      <w:numFmt w:val="bullet"/>
      <w:lvlText w:val="o"/>
      <w:lvlJc w:val="start"/>
      <w:pPr>
        <w:tabs>
          <w:tab w:val="num" w:pos="0"/>
        </w:tabs>
        <w:ind w:start="3705" w:hanging="360"/>
      </w:pPr>
      <w:rPr>
        <w:rFonts w:ascii="Courier New" w:hAnsi="Courier New" w:cs="Courier New" w:hint="default"/>
      </w:rPr>
    </w:lvl>
    <w:lvl w:ilvl="5">
      <w:start w:val="1"/>
      <w:numFmt w:val="bullet"/>
      <w:lvlText w:val="▪"/>
      <w:lvlJc w:val="start"/>
      <w:pPr>
        <w:tabs>
          <w:tab w:val="num" w:pos="0"/>
        </w:tabs>
        <w:ind w:start="4425" w:hanging="360"/>
      </w:pPr>
      <w:rPr>
        <w:rFonts w:ascii="Noto Sans Symbols" w:hAnsi="Noto Sans Symbols" w:cs="Noto Sans Symbols" w:hint="default"/>
      </w:rPr>
    </w:lvl>
    <w:lvl w:ilvl="6">
      <w:start w:val="1"/>
      <w:numFmt w:val="bullet"/>
      <w:lvlText w:val="●"/>
      <w:lvlJc w:val="start"/>
      <w:pPr>
        <w:tabs>
          <w:tab w:val="num" w:pos="0"/>
        </w:tabs>
        <w:ind w:start="5145" w:hanging="360"/>
      </w:pPr>
      <w:rPr>
        <w:rFonts w:ascii="Noto Sans Symbols" w:hAnsi="Noto Sans Symbols" w:cs="Noto Sans Symbols" w:hint="default"/>
      </w:rPr>
    </w:lvl>
    <w:lvl w:ilvl="7">
      <w:start w:val="1"/>
      <w:numFmt w:val="bullet"/>
      <w:lvlText w:val="o"/>
      <w:lvlJc w:val="start"/>
      <w:pPr>
        <w:tabs>
          <w:tab w:val="num" w:pos="0"/>
        </w:tabs>
        <w:ind w:start="5865" w:hanging="360"/>
      </w:pPr>
      <w:rPr>
        <w:rFonts w:ascii="Courier New" w:hAnsi="Courier New" w:cs="Courier New" w:hint="default"/>
      </w:rPr>
    </w:lvl>
    <w:lvl w:ilvl="8">
      <w:start w:val="1"/>
      <w:numFmt w:val="bullet"/>
      <w:lvlText w:val="▪"/>
      <w:lvlJc w:val="start"/>
      <w:pPr>
        <w:tabs>
          <w:tab w:val="num" w:pos="0"/>
        </w:tabs>
        <w:ind w:start="6585" w:hanging="360"/>
      </w:pPr>
      <w:rPr>
        <w:rFonts w:ascii="Noto Sans Symbols" w:hAnsi="Noto Sans Symbols" w:cs="Noto Sans Symbols" w:hint="default"/>
      </w:rPr>
    </w:lvl>
  </w:abstractNum>
  <w:abstractNum w:abstractNumId="4">
    <w:lvl w:ilvl="0">
      <w:numFmt w:val="bullet"/>
      <w:lvlText w:val="-"/>
      <w:lvlJc w:val="start"/>
      <w:pPr>
        <w:tabs>
          <w:tab w:val="num" w:pos="0"/>
        </w:tabs>
        <w:ind w:start="818" w:hanging="360"/>
      </w:pPr>
      <w:rPr>
        <w:rFonts w:ascii="Calibri" w:hAnsi="Calibri" w:cs="Calibri" w:hint="default"/>
        <w:sz w:val="22"/>
        <w:szCs w:val="22"/>
      </w:rPr>
    </w:lvl>
    <w:lvl w:ilvl="1">
      <w:start w:val="0"/>
      <w:numFmt w:val="bullet"/>
      <w:lvlText w:val="●"/>
      <w:lvlJc w:val="start"/>
      <w:pPr>
        <w:tabs>
          <w:tab w:val="num" w:pos="0"/>
        </w:tabs>
        <w:ind w:start="1178" w:hanging="360"/>
      </w:pPr>
      <w:rPr>
        <w:rFonts w:ascii="Noto Sans Symbols" w:hAnsi="Noto Sans Symbols" w:cs="Noto Sans Symbols" w:hint="default"/>
      </w:rPr>
    </w:lvl>
    <w:lvl w:ilvl="2">
      <w:start w:val="0"/>
      <w:numFmt w:val="bullet"/>
      <w:lvlText w:val="●"/>
      <w:lvlJc w:val="start"/>
      <w:pPr>
        <w:tabs>
          <w:tab w:val="num" w:pos="0"/>
        </w:tabs>
        <w:ind w:start="1536" w:hanging="360"/>
      </w:pPr>
      <w:rPr>
        <w:rFonts w:ascii="Noto Sans Symbols" w:hAnsi="Noto Sans Symbols" w:cs="Noto Sans Symbols" w:hint="default"/>
      </w:rPr>
    </w:lvl>
    <w:lvl w:ilvl="3">
      <w:start w:val="0"/>
      <w:numFmt w:val="bullet"/>
      <w:lvlText w:val="●"/>
      <w:lvlJc w:val="start"/>
      <w:pPr>
        <w:tabs>
          <w:tab w:val="num" w:pos="0"/>
        </w:tabs>
        <w:ind w:start="1894" w:hanging="360"/>
      </w:pPr>
      <w:rPr>
        <w:rFonts w:ascii="Noto Sans Symbols" w:hAnsi="Noto Sans Symbols" w:cs="Noto Sans Symbols" w:hint="default"/>
      </w:rPr>
    </w:lvl>
    <w:lvl w:ilvl="4">
      <w:start w:val="0"/>
      <w:numFmt w:val="bullet"/>
      <w:lvlText w:val="●"/>
      <w:lvlJc w:val="start"/>
      <w:pPr>
        <w:tabs>
          <w:tab w:val="num" w:pos="0"/>
        </w:tabs>
        <w:ind w:start="2252" w:hanging="360"/>
      </w:pPr>
      <w:rPr>
        <w:rFonts w:ascii="Noto Sans Symbols" w:hAnsi="Noto Sans Symbols" w:cs="Noto Sans Symbols" w:hint="default"/>
      </w:rPr>
    </w:lvl>
    <w:lvl w:ilvl="5">
      <w:start w:val="0"/>
      <w:numFmt w:val="bullet"/>
      <w:lvlText w:val="●"/>
      <w:lvlJc w:val="start"/>
      <w:pPr>
        <w:tabs>
          <w:tab w:val="num" w:pos="0"/>
        </w:tabs>
        <w:ind w:start="2610" w:hanging="360"/>
      </w:pPr>
      <w:rPr>
        <w:rFonts w:ascii="Noto Sans Symbols" w:hAnsi="Noto Sans Symbols" w:cs="Noto Sans Symbols" w:hint="default"/>
      </w:rPr>
    </w:lvl>
    <w:lvl w:ilvl="6">
      <w:start w:val="0"/>
      <w:numFmt w:val="bullet"/>
      <w:lvlText w:val="●"/>
      <w:lvlJc w:val="start"/>
      <w:pPr>
        <w:tabs>
          <w:tab w:val="num" w:pos="0"/>
        </w:tabs>
        <w:ind w:start="2968" w:hanging="360"/>
      </w:pPr>
      <w:rPr>
        <w:rFonts w:ascii="Noto Sans Symbols" w:hAnsi="Noto Sans Symbols" w:cs="Noto Sans Symbols" w:hint="default"/>
      </w:rPr>
    </w:lvl>
    <w:lvl w:ilvl="7">
      <w:start w:val="0"/>
      <w:numFmt w:val="bullet"/>
      <w:lvlText w:val="●"/>
      <w:lvlJc w:val="start"/>
      <w:pPr>
        <w:tabs>
          <w:tab w:val="num" w:pos="0"/>
        </w:tabs>
        <w:ind w:start="3326" w:hanging="360"/>
      </w:pPr>
      <w:rPr>
        <w:rFonts w:ascii="Noto Sans Symbols" w:hAnsi="Noto Sans Symbols" w:cs="Noto Sans Symbols" w:hint="default"/>
      </w:rPr>
    </w:lvl>
    <w:lvl w:ilvl="8">
      <w:start w:val="0"/>
      <w:numFmt w:val="bullet"/>
      <w:lvlText w:val="●"/>
      <w:lvlJc w:val="start"/>
      <w:pPr>
        <w:tabs>
          <w:tab w:val="num" w:pos="0"/>
        </w:tabs>
        <w:ind w:start="3684" w:hanging="360"/>
      </w:pPr>
      <w:rPr>
        <w:rFonts w:ascii="Noto Sans Symbols" w:hAnsi="Noto Sans Symbols" w:cs="Noto Sans Symbols" w:hint="default"/>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5"/>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s-ES" w:eastAsia="zh-CN" w:bidi="hi-IN"/>
      </w:rPr>
    </w:rPrDefault>
    <w:pPrDefault>
      <w:pPr>
        <w:suppressAutoHyphens w:val="true"/>
      </w:pPr>
    </w:pPrDefault>
  </w:docDefaults>
  <w:style w:type="paragraph" w:styleId="Normal">
    <w:name w:val="Normal"/>
    <w:qFormat/>
    <w:pPr>
      <w:widowControl w:val="false"/>
      <w:bidi w:val="0"/>
      <w:spacing w:before="0" w:after="0"/>
      <w:jc w:val="start"/>
    </w:pPr>
    <w:rPr>
      <w:rFonts w:ascii="Calibri" w:hAnsi="Calibri" w:eastAsia="Calibri" w:cs="Calibri"/>
      <w:color w:val="auto"/>
      <w:kern w:val="0"/>
      <w:sz w:val="22"/>
      <w:szCs w:val="22"/>
      <w:lang w:val="es-ES" w:eastAsia="zh-CN"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DefaultParagraphFont" w:default="1">
    <w:name w:val="Default Paragraph Font"/>
    <w:uiPriority w:val="1"/>
    <w:unhideWhenUsed/>
    <w:qFormat/>
    <w:rPr/>
  </w:style>
  <w:style w:type="character" w:styleId="Hyperlink">
    <w:name w:val="Hyperlink"/>
    <w:basedOn w:val="DefaultParagraphFont"/>
    <w:uiPriority w:val="99"/>
    <w:unhideWhenUsed/>
    <w:rsid w:val="003a30b8"/>
    <w:rPr>
      <w:color w:themeColor="hyperlink" w:val="0000FF"/>
      <w:u w:val="single"/>
    </w:rPr>
  </w:style>
  <w:style w:type="character" w:styleId="EncabezadoCar" w:customStyle="1">
    <w:name w:val="Encabezado Car"/>
    <w:basedOn w:val="DefaultParagraphFont"/>
    <w:uiPriority w:val="99"/>
    <w:qFormat/>
    <w:rsid w:val="003201d5"/>
    <w:rPr>
      <w:rFonts w:ascii="Calibri" w:hAnsi="Calibri" w:eastAsia="Calibri" w:cs="Calibri"/>
      <w:lang w:val="es-ES"/>
    </w:rPr>
  </w:style>
  <w:style w:type="character" w:styleId="PiedepginaCar" w:customStyle="1">
    <w:name w:val="Pie de página Car"/>
    <w:basedOn w:val="DefaultParagraphFont"/>
    <w:uiPriority w:val="99"/>
    <w:qFormat/>
    <w:rsid w:val="003201d5"/>
    <w:rPr>
      <w:rFonts w:ascii="Calibri" w:hAnsi="Calibri" w:eastAsia="Calibri" w:cs="Calibri"/>
      <w:lang w:val="es-ES"/>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11"/>
    <w:uiPriority w:val="1"/>
    <w:qFormat/>
    <w:pPr/>
    <w:rPr>
      <w:b/>
      <w:bCs/>
      <w:sz w:val="24"/>
      <w:szCs w:val="24"/>
      <w:u w:val="single" w:color="000000"/>
    </w:rPr>
  </w:style>
  <w:style w:type="paragraph" w:styleId="List">
    <w:name w:val="List"/>
    <w:basedOn w:val="BodyText"/>
    <w:pPr/>
    <w:rPr>
      <w:rFonts w:cs="Arial"/>
    </w:rPr>
  </w:style>
  <w:style w:type="paragraph" w:styleId="Caption">
    <w:name w:val="caption"/>
    <w:basedOn w:val="normal1"/>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val="false"/>
      <w:bidi w:val="0"/>
      <w:spacing w:before="0" w:after="0"/>
      <w:jc w:val="start"/>
    </w:pPr>
    <w:rPr>
      <w:rFonts w:ascii="Calibri" w:hAnsi="Calibri" w:eastAsia="Calibri" w:cs="Calibri"/>
      <w:color w:val="auto"/>
      <w:kern w:val="0"/>
      <w:sz w:val="22"/>
      <w:szCs w:val="22"/>
      <w:lang w:val="es-ES"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Ttulouser">
    <w:name w:val="Título (user)"/>
    <w:basedOn w:val="normal1"/>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1"/>
    <w:qFormat/>
    <w:pPr>
      <w:suppressLineNumbers/>
    </w:pPr>
    <w:rPr>
      <w:rFonts w:cs="Arial"/>
    </w:rPr>
  </w:style>
  <w:style w:type="paragraph" w:styleId="normal11" w:default="1">
    <w:name w:val="normal11"/>
    <w:qFormat/>
    <w:pPr>
      <w:widowControl w:val="false"/>
      <w:bidi w:val="0"/>
      <w:spacing w:before="0" w:after="0"/>
      <w:jc w:val="start"/>
    </w:pPr>
    <w:rPr>
      <w:rFonts w:ascii="Calibri" w:hAnsi="Calibri" w:eastAsia="Calibri" w:cs="Calibri"/>
      <w:color w:val="auto"/>
      <w:kern w:val="0"/>
      <w:sz w:val="22"/>
      <w:szCs w:val="22"/>
      <w:lang w:val="es-ES" w:eastAsia="zh-CN" w:bidi="hi-IN"/>
    </w:rPr>
  </w:style>
  <w:style w:type="paragraph" w:styleId="ListParagraph">
    <w:name w:val="List Paragraph"/>
    <w:basedOn w:val="normal11"/>
    <w:uiPriority w:val="1"/>
    <w:qFormat/>
    <w:pPr/>
    <w:rPr/>
  </w:style>
  <w:style w:type="paragraph" w:styleId="TableParagraph" w:customStyle="1">
    <w:name w:val="Table Paragraph"/>
    <w:basedOn w:val="normal11"/>
    <w:uiPriority w:val="1"/>
    <w:qFormat/>
    <w:pPr>
      <w:ind w:start="105"/>
    </w:pPr>
    <w:rPr/>
  </w:style>
  <w:style w:type="paragraph" w:styleId="Cabeceraypieuser">
    <w:name w:val="Cabecera y pie (user)"/>
    <w:basedOn w:val="normal1"/>
    <w:qFormat/>
    <w:pPr/>
    <w:rPr/>
  </w:style>
  <w:style w:type="paragraph" w:styleId="Cabeceraypie">
    <w:name w:val="Cabecera y pie"/>
    <w:basedOn w:val="Normal"/>
    <w:qFormat/>
    <w:pPr/>
    <w:rPr/>
  </w:style>
  <w:style w:type="paragraph" w:styleId="Header">
    <w:name w:val="header"/>
    <w:basedOn w:val="normal11"/>
    <w:link w:val="EncabezadoCar"/>
    <w:uiPriority w:val="99"/>
    <w:unhideWhenUsed/>
    <w:rsid w:val="003201d5"/>
    <w:pPr>
      <w:tabs>
        <w:tab w:val="clear" w:pos="720"/>
        <w:tab w:val="center" w:pos="4419" w:leader="none"/>
        <w:tab w:val="right" w:pos="8838" w:leader="none"/>
      </w:tabs>
    </w:pPr>
    <w:rPr/>
  </w:style>
  <w:style w:type="paragraph" w:styleId="Footer">
    <w:name w:val="footer"/>
    <w:basedOn w:val="normal11"/>
    <w:link w:val="PiedepginaCar"/>
    <w:uiPriority w:val="99"/>
    <w:unhideWhenUsed/>
    <w:rsid w:val="003201d5"/>
    <w:pPr>
      <w:tabs>
        <w:tab w:val="clear" w:pos="720"/>
        <w:tab w:val="center" w:pos="4419" w:leader="none"/>
        <w:tab w:val="right" w:pos="8838" w:leader="none"/>
      </w:tabs>
    </w:pPr>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numbering" w:styleId="Ningunalistauser" w:default="1">
    <w:name w:val="Ninguna lista (user)"/>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 Normal"/>
  </w:style>
  <w:style w:type="table" w:default="1" w:styleId="Tab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customStyle="1" w:styleId="TableNormal1">
    <w:name w:val="Table Normal1"/>
    <w:uiPriority w:val="2"/>
    <w:semiHidden/>
    <w:unhideWhenUsed/>
    <w:qFormat/>
    <w:rsid w:val="009a5b0d"/>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gRvoelawqtHypYWa51V3+SdKqDg==">CgMxLjA4AHIhMUwyblhlNGVkOURmZGMwUVQyTmlXbTBJTC10S1dmNlFa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LibreOffice/26.2.0.3$Windows_X86_64 LibreOffice_project/620$Build-3</Application>
  <AppVersion>15.0000</AppVersion>
  <Pages>5</Pages>
  <Words>1314</Words>
  <Characters>7434</Characters>
  <CharactersWithSpaces>8653</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2024-09-17T18:22:00Z</dcterms:created>
  <dc:creator>SERNAM002</dc:creator>
  <dc:description/>
  <dc:language>es-CL</dc:language>
  <cp:lastModifiedBy/>
  <dcterms:modified xsi:type="dcterms:W3CDTF">2026-10-07T09:11:48Z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2023-09-21T00:00:00Z</vt:lpwstr>
  </property>
  <property fmtid="{D5CDD505-2E9C-101B-9397-08002B2CF9AE}" pid="3" name="Creator">
    <vt:lpwstr>Microsoft® Word 2019</vt:lpwstr>
  </property>
  <property fmtid="{D5CDD505-2E9C-101B-9397-08002B2CF9AE}" pid="4" name="LastSaved">
    <vt:lpwstr>2024-06-12T00:00:00Z</vt:lpwstr>
  </property>
</Properties>
</file>